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image/x-emf" PartName="/word/media/image1.e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1320" w:firstLineChars="300"/>
        <w:rPr>
          <w:rFonts w:hint="eastAsia" w:ascii="Times New Roman" w:hAnsi="Times New Roman" w:eastAsia="方正小标宋_GBK" w:cs="Times New Roman"/>
          <w:sz w:val="44"/>
          <w:szCs w:val="44"/>
        </w:rPr>
      </w:pPr>
    </w:p>
    <w:p>
      <w:pPr>
        <w:ind w:firstLine="1320" w:firstLineChars="300"/>
        <w:rPr>
          <w:rFonts w:hint="eastAsia" w:ascii="Times New Roman" w:hAnsi="Times New Roman" w:eastAsia="方正小标宋_GBK" w:cs="Times New Roman"/>
          <w:sz w:val="44"/>
          <w:szCs w:val="44"/>
        </w:rPr>
      </w:pPr>
    </w:p>
    <w:p>
      <w:pPr>
        <w:ind w:firstLine="1320" w:firstLineChars="300"/>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河北省</w:t>
      </w:r>
      <w:bookmarkStart w:id="2" w:name="_GoBack"/>
      <w:r>
        <w:rPr>
          <w:rFonts w:hint="eastAsia" w:ascii="方正小标宋_GBK" w:hAnsi="Times New Roman" w:eastAsia="方正小标宋_GBK" w:cs="Times New Roman"/>
          <w:sz w:val="44"/>
          <w:szCs w:val="44"/>
        </w:rPr>
        <w:t>省直住房资金管理中心2018年部门预算信息公开</w:t>
      </w:r>
    </w:p>
    <w:bookmarkEnd w:id="2"/>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按照《</w:t>
      </w:r>
      <w:r>
        <w:rPr>
          <w:rFonts w:hint="eastAsia" w:ascii="方正仿宋_GBK" w:hAnsi="Times New Roman" w:eastAsia="方正仿宋_GBK" w:cs="Times New Roman"/>
          <w:sz w:val="32"/>
          <w:szCs w:val="32"/>
          <w:lang w:val="en-US" w:eastAsia="zh-CN"/>
        </w:rPr>
        <w:t>中华人民共和国</w:t>
      </w:r>
      <w:r>
        <w:rPr>
          <w:rFonts w:hint="eastAsia" w:ascii="方正仿宋_GBK" w:hAnsi="Times New Roman" w:eastAsia="方正仿宋_GBK" w:cs="Times New Roman"/>
          <w:sz w:val="32"/>
          <w:szCs w:val="32"/>
        </w:rPr>
        <w:t>预算法》、《地方预决算公开操作规程》和《河北省省级预算公开办法》规定，现将河北省省直住房资金管理中心2018年部门预算公开如下：</w:t>
      </w:r>
    </w:p>
    <w:p>
      <w:pPr>
        <w:ind w:firstLine="640"/>
        <w:rPr>
          <w:rFonts w:hint="eastAsia" w:ascii="方正黑体_GBK" w:hAnsi="黑体" w:eastAsia="方正黑体_GBK" w:cs="Times New Roman"/>
          <w:sz w:val="32"/>
          <w:szCs w:val="32"/>
        </w:rPr>
      </w:pPr>
      <w:r>
        <w:rPr>
          <w:rFonts w:hint="eastAsia" w:ascii="方正黑体_GBK" w:hAnsi="黑体" w:eastAsia="方正黑体_GBK" w:cs="Times New Roman"/>
          <w:sz w:val="32"/>
          <w:szCs w:val="32"/>
        </w:rPr>
        <w:t>一、部门职责及机构设置情况</w:t>
      </w:r>
    </w:p>
    <w:p>
      <w:pPr>
        <w:ind w:firstLine="640" w:firstLineChars="200"/>
        <w:rPr>
          <w:rFonts w:hint="eastAsia" w:ascii="方正楷体_GBK" w:hAnsi="仿宋_GB2312" w:eastAsia="方正楷体_GBK" w:cs="仿宋_GB2312"/>
          <w:sz w:val="32"/>
          <w:szCs w:val="32"/>
        </w:rPr>
      </w:pPr>
      <w:r>
        <w:rPr>
          <w:rFonts w:hint="eastAsia" w:ascii="方正楷体_GBK" w:hAnsi="Times New Roman" w:eastAsia="方正楷体_GBK" w:cs="Times New Roman"/>
          <w:sz w:val="32"/>
          <w:szCs w:val="32"/>
        </w:rPr>
        <w:t>部门职责：</w:t>
      </w:r>
    </w:p>
    <w:p>
      <w:pPr>
        <w:ind w:firstLine="640" w:firstLineChars="200"/>
        <w:rPr>
          <w:rFonts w:ascii="方正仿宋_GBK" w:hAnsi="Times New Roman" w:eastAsia="方正仿宋_GBK" w:cs="Times New Roman"/>
          <w:sz w:val="32"/>
          <w:szCs w:val="32"/>
        </w:rPr>
      </w:pPr>
      <w:r>
        <w:rPr>
          <w:rFonts w:hint="eastAsia" w:ascii="仿宋_GB2312" w:hAnsi="仿宋_GB2312" w:eastAsia="仿宋_GB2312" w:cs="仿宋_GB2312"/>
          <w:sz w:val="32"/>
          <w:szCs w:val="32"/>
        </w:rPr>
        <w:t xml:space="preserve">    </w:t>
      </w:r>
      <w:r>
        <w:rPr>
          <w:rFonts w:hint="eastAsia" w:ascii="方正仿宋_GBK" w:hAnsi="Times New Roman" w:eastAsia="方正仿宋_GBK" w:cs="Times New Roman"/>
          <w:sz w:val="32"/>
          <w:szCs w:val="32"/>
        </w:rPr>
        <w:t>1、负责管理省直住房公积金；负责编制、执行住房公积金的归集、使用计划；</w:t>
      </w:r>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2、负责审批住房公积金的提取、使用，负责住房公积金的保值和归还；</w:t>
      </w:r>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3、负责省直公有住房出售资金的归集、管理、使用和审核工作；</w:t>
      </w:r>
    </w:p>
    <w:p>
      <w:pPr>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4、承办其他住房资金事宜。</w:t>
      </w:r>
    </w:p>
    <w:p>
      <w:pPr>
        <w:rPr>
          <w:rFonts w:hint="eastAsia" w:ascii="方正楷体_GBK" w:hAnsi="Times New Roman" w:eastAsia="方正楷体_GBK" w:cs="Times New Roman"/>
          <w:sz w:val="32"/>
          <w:szCs w:val="32"/>
        </w:rPr>
      </w:pPr>
      <w:r>
        <w:rPr>
          <w:rFonts w:hint="eastAsia"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 xml:space="preserve">  </w:t>
      </w:r>
      <w:r>
        <w:rPr>
          <w:rFonts w:hint="eastAsia" w:ascii="方正楷体_GBK" w:hAnsi="Times New Roman" w:eastAsia="方正楷体_GBK" w:cs="Times New Roman"/>
          <w:b/>
          <w:sz w:val="32"/>
          <w:szCs w:val="32"/>
        </w:rPr>
        <w:t>机构设置：</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val="en-US" w:eastAsia="zh-CN" w:bidi="ar-SA"/>
        </w:rPr>
        <w:object>
          <v:shape id="Picture 1" type="#_x0000_t75" style="height:79.5pt;width:423pt;rotation:0f;" o:ole="t"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o:OLEObject Type="Embed" ProgID="Excel.Sheet.8" ShapeID="Picture 1" DrawAspect="Content" ObjectID="_1" r:id="rId5"/>
        </w:object>
      </w:r>
      <w:r>
        <w:rPr>
          <w:rFonts w:hint="eastAsia" w:ascii="Times New Roman" w:hAnsi="Times New Roman" w:eastAsia="方正仿宋_GBK" w:cs="Times New Roman"/>
          <w:sz w:val="32"/>
          <w:szCs w:val="32"/>
        </w:rPr>
        <w:t xml:space="preserve">        </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注：中心为一级预算单位，且没有下属单位。</w:t>
      </w:r>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按照预算管理有关规定，目前我省部门预算的编制实行综合预算制度，即全部收入和支出都反映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省直住房资金管理中心</w:t>
      </w:r>
      <w:r>
        <w:rPr>
          <w:rFonts w:ascii="Times New Roman" w:hAnsi="Times New Roman" w:eastAsia="方正仿宋_GBK" w:cs="Times New Roman"/>
          <w:sz w:val="32"/>
          <w:szCs w:val="32"/>
        </w:rPr>
        <w:t>的收支</w:t>
      </w:r>
      <w:r>
        <w:rPr>
          <w:rFonts w:hint="eastAsia" w:ascii="Times New Roman" w:hAnsi="Times New Roman" w:eastAsia="方正仿宋_GBK" w:cs="Times New Roman"/>
          <w:sz w:val="32"/>
          <w:szCs w:val="32"/>
        </w:rPr>
        <w:t>都</w:t>
      </w:r>
      <w:r>
        <w:rPr>
          <w:rFonts w:ascii="Times New Roman" w:hAnsi="Times New Roman" w:eastAsia="方正仿宋_GBK" w:cs="Times New Roman"/>
          <w:sz w:val="32"/>
          <w:szCs w:val="32"/>
        </w:rPr>
        <w:t>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1549.75</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1549.75</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基金预算</w:t>
      </w:r>
      <w:r>
        <w:rPr>
          <w:rFonts w:ascii="Times New Roman" w:hAnsi="Times New Roman" w:eastAsia="方正仿宋_GBK" w:cs="Times New Roman"/>
          <w:sz w:val="32"/>
          <w:szCs w:val="32"/>
        </w:rPr>
        <w:t>收入</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财政专户核拨收入0</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，其他来源收入0万元。</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w:t>
      </w:r>
      <w:r>
        <w:rPr>
          <w:rFonts w:hint="eastAsia" w:ascii="Times New Roman" w:hAnsi="Times New Roman" w:eastAsia="方正仿宋_GBK" w:cs="Times New Roman"/>
          <w:sz w:val="32"/>
          <w:szCs w:val="32"/>
        </w:rPr>
        <w:t>省直住房资金管理中心</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1549.75</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1126.18</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893.17万元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233.01万元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423.57</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住房公积金业务运行支出</w:t>
      </w:r>
      <w:r>
        <w:rPr>
          <w:rFonts w:ascii="Times New Roman" w:hAnsi="Times New Roman" w:eastAsia="方正仿宋_GBK" w:cs="Times New Roman"/>
          <w:sz w:val="32"/>
          <w:szCs w:val="32"/>
        </w:rPr>
        <w:t>等</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rPr>
        <w:t>1549.75</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年预算增加</w:t>
      </w:r>
      <w:r>
        <w:rPr>
          <w:rFonts w:hint="eastAsia" w:ascii="Times New Roman" w:hAnsi="Times New Roman" w:eastAsia="方正仿宋_GBK" w:cs="Times New Roman"/>
          <w:sz w:val="32"/>
          <w:szCs w:val="32"/>
        </w:rPr>
        <w:t>453.36</w:t>
      </w:r>
      <w:r>
        <w:rPr>
          <w:rFonts w:ascii="Times New Roman" w:hAnsi="Times New Roman" w:eastAsia="方正仿宋_GBK" w:cs="Times New Roman"/>
          <w:sz w:val="32"/>
          <w:szCs w:val="32"/>
        </w:rPr>
        <w:t>万元，其中：基本支出增加</w:t>
      </w:r>
      <w:r>
        <w:rPr>
          <w:rFonts w:hint="eastAsia" w:ascii="Times New Roman" w:hAnsi="Times New Roman" w:eastAsia="方正仿宋_GBK" w:cs="Times New Roman"/>
          <w:sz w:val="32"/>
          <w:szCs w:val="32"/>
        </w:rPr>
        <w:t>319.90</w:t>
      </w:r>
      <w:r>
        <w:rPr>
          <w:rFonts w:ascii="Times New Roman" w:hAnsi="Times New Roman" w:eastAsia="方正仿宋_GBK" w:cs="Times New Roman"/>
          <w:sz w:val="32"/>
          <w:szCs w:val="32"/>
        </w:rPr>
        <w:t>万元，主要为增加人员经费</w:t>
      </w:r>
      <w:r>
        <w:rPr>
          <w:rFonts w:hint="eastAsia" w:ascii="Times New Roman" w:hAnsi="Times New Roman" w:eastAsia="方正仿宋_GBK" w:cs="Times New Roman"/>
          <w:sz w:val="32"/>
          <w:szCs w:val="32"/>
        </w:rPr>
        <w:t>和日常公用经费</w:t>
      </w:r>
      <w:r>
        <w:rPr>
          <w:rFonts w:ascii="Times New Roman" w:hAnsi="Times New Roman" w:eastAsia="方正仿宋_GBK" w:cs="Times New Roman"/>
          <w:sz w:val="32"/>
          <w:szCs w:val="32"/>
        </w:rPr>
        <w:t>支出；项目支出增加</w:t>
      </w:r>
      <w:r>
        <w:rPr>
          <w:rFonts w:hint="eastAsia" w:ascii="Times New Roman" w:hAnsi="Times New Roman" w:eastAsia="方正仿宋_GBK" w:cs="Times New Roman"/>
          <w:sz w:val="32"/>
          <w:szCs w:val="32"/>
        </w:rPr>
        <w:t>133.46</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增加中心办公场所搬迁</w:t>
      </w:r>
      <w:r>
        <w:rPr>
          <w:rFonts w:ascii="Times New Roman" w:hAnsi="Times New Roman" w:eastAsia="方正仿宋_GBK" w:cs="Times New Roman"/>
          <w:sz w:val="32"/>
          <w:szCs w:val="32"/>
        </w:rPr>
        <w:t>项目支出。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2018年，我单位运行经费共计安排233.01万元</w:t>
      </w:r>
      <w:r>
        <w:rPr>
          <w:rFonts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rPr>
        <w:t>包括办公及印刷费、邮电费、差旅费、会议费、福利费、日常维修费、专用材料及一般设备购置费、办公用房水电费、办公用房取暖费、办公用房物业管理费、公务用车运行维护费等</w:t>
      </w:r>
      <w:r>
        <w:rPr>
          <w:rFonts w:ascii="Times New Roman" w:hAnsi="Times New Roman" w:eastAsia="方正仿宋_GBK" w:cs="Times New Roman"/>
          <w:sz w:val="32"/>
          <w:szCs w:val="32"/>
        </w:rPr>
        <w:t>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省直住房资金管理中心</w:t>
      </w:r>
      <w:r>
        <w:rPr>
          <w:rFonts w:ascii="Times New Roman" w:hAnsi="Times New Roman" w:eastAsia="方正仿宋_GBK" w:cs="Times New Roman"/>
          <w:sz w:val="32"/>
          <w:szCs w:val="32"/>
        </w:rPr>
        <w:t>“三公”经费预算安排</w:t>
      </w:r>
      <w:r>
        <w:rPr>
          <w:rFonts w:hint="eastAsia" w:ascii="Times New Roman" w:hAnsi="Times New Roman" w:eastAsia="方正仿宋_GBK" w:cs="Times New Roman"/>
          <w:sz w:val="32"/>
          <w:szCs w:val="32"/>
        </w:rPr>
        <w:t>6.20</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5.00</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5.00</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1.20</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w:t>
      </w:r>
      <w:r>
        <w:rPr>
          <w:rFonts w:ascii="Times New Roman" w:hAnsi="Times New Roman" w:eastAsia="方正仿宋_GBK" w:cs="Times New Roman"/>
          <w:sz w:val="32"/>
          <w:szCs w:val="32"/>
        </w:rPr>
        <w:t>持平，无增减变化。</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rPr>
          <w:rFonts w:ascii="Times New Roman" w:hAnsi="Times New Roman" w:eastAsia="方正仿宋_GBK" w:cs="Times New Roman"/>
          <w:sz w:val="32"/>
          <w:szCs w:val="32"/>
        </w:rPr>
      </w:pPr>
      <w:r>
        <w:rPr>
          <w:rFonts w:ascii="方正仿宋_GBK" w:eastAsia="方正仿宋_GBK"/>
          <w:sz w:val="28"/>
        </w:rPr>
        <w:t xml:space="preserve">  </w:t>
      </w:r>
      <w:r>
        <w:rPr>
          <w:rFonts w:hint="eastAsia" w:ascii="方正仿宋_GBK" w:eastAsia="方正仿宋_GBK"/>
          <w:sz w:val="28"/>
        </w:rPr>
        <w:t xml:space="preserve">   </w:t>
      </w:r>
      <w:r>
        <w:rPr>
          <w:rFonts w:hint="eastAsia" w:ascii="Times New Roman" w:hAnsi="Times New Roman" w:eastAsia="方正仿宋_GBK" w:cs="Times New Roman"/>
          <w:sz w:val="32"/>
          <w:szCs w:val="32"/>
        </w:rPr>
        <w:t>加大住房公积金政策宣传、执法检查力度，加大催缴、催建工作力度，做好缴存基数调整工作，扩大归集范围，实现年归集住房公积金25.00亿元；积极落实国家和省相关政策，做好房地产市场调研和贷款政策宣传工作，实现年发放住房公积金个人贷款3.00亿元；严格审核售房款申请资料，及时划转资金；做好省直住房制度改革债券、住房租赁保证金的兑付及清理对账工作。</w:t>
      </w:r>
    </w:p>
    <w:p>
      <w:pPr>
        <w:jc w:val="left"/>
        <w:rPr>
          <w:rFonts w:ascii="方正楷体_GBK" w:eastAsia="方正楷体_GBK"/>
          <w:b/>
          <w:sz w:val="28"/>
        </w:rPr>
      </w:pPr>
      <w:r>
        <w:rPr>
          <w:rFonts w:hint="eastAsia" w:ascii="方正楷体_GBK" w:eastAsia="方正楷体_GBK"/>
          <w:b/>
          <w:sz w:val="28"/>
        </w:rPr>
        <w:t xml:space="preserve">     职责分类绩效目标：</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（一）省直单位住房公积金归集、提取等管理</w:t>
      </w:r>
    </w:p>
    <w:p>
      <w:p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依据国务院《公积金管理条例》及相关政策规定，开展省直单位住房公积金归集、提取和使用等管理，力争应交尽缴，年归集住房公积金25.00亿元，严格落实国家“限高保低”的缴存政策，切实保证了广大职工利益。加大公积金政策宣传力度，做好职工个人住房公积金贷款发放与管理，力争年发放住房公积金个人购房贷款3.00亿元。科学合理控制贷款风险，建立和完善风险准备金制度。在保证资金安全的情况下，科学调配住房公积金缴存资金，提高资金使用率，提高住房公积金保值增值水平，按时足额向省级财政上缴增值收益。</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（二）省直单位公有住房出售资金收缴与管理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积极落实省直房改政策，认真办理省直单位出售给个人的公有住房资金的收缴，按相关政策规定，认真做好售房款资金使用申请的初审和报批工作，严格审核各项申请资料，符合条件及时划转售房款资金。</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（三）省直住房公积金综合事务管理</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保障省直住房公积金管理工作高效运转，做好信息化建设与设备维护，方便职工查询、使用住房公积金，确保住房公积金数据和网络安全，维护广大职工的利益。防范和化解资金风险，保证中心安全稳健运行。做好会议组织管理培训，对省直单位住房公积金管理人员进行业务指导和培训，切实提高各单位住房公积金管理人员的住房资金管理水平和工作能力。</w:t>
      </w:r>
    </w:p>
    <w:p>
      <w:pPr>
        <w:ind w:firstLine="643" w:firstLineChars="20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pPr>
        <w:jc w:val="center"/>
        <w:outlineLvl w:val="0"/>
        <w:rPr>
          <w:rFonts w:hint="eastAsia"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0"/>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431</w:t>
            </w:r>
            <w:r>
              <w:rPr>
                <w:rFonts w:hint="eastAsia" w:ascii="方正小标宋_GBK" w:eastAsia="方正小标宋_GBK"/>
                <w:sz w:val="24"/>
              </w:rPr>
              <w:t>省直住房资金管理中心</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一、省直单位住房公积金归集与管理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负责省直单位住房公积金归集、提取等管理；具体审核办理归集单位的职工个人住房公积金贷款的发放，加强贷款风险控制；负责住房公积金保值增值和增值收益解缴。</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不断扩大省直单位住房公积金归集覆盖面，力争应交尽缴，及时规范办理个人住房公积金提取和使用等管理，按规定准确为职工个人缴存公积金计息并及时向职工发放公积金对账信。落实国家和地方有关个人住房公积金贷款政策，满足缴存单位符合条件职工的公积金贷款需求，将贷款风险控制合理范围内，并按规定权限报批后合理使用风险准备金。在国家政策规定内，合法合规地最大限度提升住房公积金保值增值水平；能够按时足额向省财政缴存增值收益。</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省直单位住房公积金归集、提取等管理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依据国务院《公积金管理条例》及相关政策规定，开展省直单位住房公积金归集、提取和使用等管理，对省直单位足额及时为职工缴存住房公积金开展监督检查。</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不断扩大省直单位住房公积金归集覆盖面，力争应交尽缴，及时规范办理个人住房公积金提取和使用等管理，按规定准确为职工个人缴存公积金计息并及时向职工发放公积金对账信息</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对账信息率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归集单位率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归集额增长率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w:t>
            </w:r>
          </w:p>
        </w:tc>
        <w:tc>
          <w:tcPr>
            <w:tcW w:w="737" w:type="dxa"/>
            <w:vAlign w:val="center"/>
          </w:tcPr>
          <w:p>
            <w:pPr>
              <w:spacing w:line="300" w:lineRule="exact"/>
              <w:jc w:val="center"/>
              <w:rPr>
                <w:rFonts w:ascii="方正书宋_GBK" w:eastAsia="方正书宋_GBK"/>
              </w:rPr>
            </w:pPr>
            <w:r>
              <w:rPr>
                <w:rFonts w:ascii="方正书宋_GBK"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职工满意率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职工个人住房公积金贷款发放与管理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依照国家和地方相关政策规定，向缴存单位符合条件的职工个人发放住房公积金贷款；科学合理控制贷款风险，建立和完善风险准备金制度。</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落实国家和地方有关个人住房公积金贷款政策，满足缴存单位符合条件职工的公积金贷款需求，将贷款风险控制合理范围内，并按规定权限报批后合理使用风险准备金。</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风险准备金率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vAlign w:val="center"/>
          </w:tcPr>
          <w:p>
            <w:pPr>
              <w:spacing w:line="300" w:lineRule="exact"/>
              <w:jc w:val="center"/>
              <w:rPr>
                <w:rFonts w:ascii="方正书宋_GBK" w:eastAsia="方正书宋_GBK"/>
              </w:rPr>
            </w:pPr>
            <w:r>
              <w:rPr>
                <w:rFonts w:ascii="方正书宋_GBK" w:eastAsia="方正书宋_GBK"/>
              </w:rPr>
              <w:t>&lt;0.8%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贷款违约数</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&gt;2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贷款发放额</w:t>
            </w:r>
            <w:r>
              <w:rPr>
                <w:rFonts w:ascii="方正书宋_GBK" w:eastAsia="方正书宋_GBK"/>
              </w:rPr>
              <w:t>(</w:t>
            </w:r>
            <w:r>
              <w:rPr>
                <w:rFonts w:hint="eastAsia" w:ascii="方正书宋_GBK" w:eastAsia="方正书宋_GBK"/>
              </w:rPr>
              <w:t>亿元）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2.5</w:t>
            </w:r>
          </w:p>
        </w:tc>
        <w:tc>
          <w:tcPr>
            <w:tcW w:w="737" w:type="dxa"/>
            <w:vAlign w:val="center"/>
          </w:tcPr>
          <w:p>
            <w:pPr>
              <w:spacing w:line="300" w:lineRule="exact"/>
              <w:jc w:val="center"/>
              <w:rPr>
                <w:rFonts w:ascii="方正书宋_GBK" w:eastAsia="方正书宋_GBK"/>
              </w:rPr>
            </w:pPr>
            <w:r>
              <w:rPr>
                <w:rFonts w:ascii="方正书宋_GBK" w:eastAsia="方正书宋_GBK"/>
              </w:rPr>
              <w:t>&lt;2.5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住房公积金保值增值和增值收益解缴</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科学调配住房公积金缴存资金，使用合法合规手段不断提高住房公积金保值增值水平，并按时足额向省财政缴存增值收益。</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在国家政策规定内，合法合规地最大限度提升住房公积金保值增值水平；能够按时足额向省财政缴存增值收益。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增值收益额（亿元）</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0.85</w:t>
            </w:r>
          </w:p>
        </w:tc>
        <w:tc>
          <w:tcPr>
            <w:tcW w:w="737" w:type="dxa"/>
            <w:vAlign w:val="center"/>
          </w:tcPr>
          <w:p>
            <w:pPr>
              <w:spacing w:line="300" w:lineRule="exact"/>
              <w:jc w:val="center"/>
              <w:rPr>
                <w:rFonts w:ascii="方正书宋_GBK" w:eastAsia="方正书宋_GBK"/>
              </w:rPr>
            </w:pPr>
            <w:r>
              <w:rPr>
                <w:rFonts w:ascii="方正书宋_GBK" w:eastAsia="方正书宋_GBK"/>
              </w:rPr>
              <w:t>&lt;0.85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增值收益率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1.1%</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0.8%</w:t>
            </w:r>
          </w:p>
        </w:tc>
        <w:tc>
          <w:tcPr>
            <w:tcW w:w="737" w:type="dxa"/>
            <w:vAlign w:val="center"/>
          </w:tcPr>
          <w:p>
            <w:pPr>
              <w:spacing w:line="300" w:lineRule="exact"/>
              <w:jc w:val="center"/>
              <w:rPr>
                <w:rFonts w:ascii="方正书宋_GBK" w:eastAsia="方正书宋_GBK"/>
              </w:rPr>
            </w:pPr>
            <w:r>
              <w:rPr>
                <w:rFonts w:ascii="方正书宋_GBK" w:eastAsia="方正书宋_GBK"/>
              </w:rPr>
              <w:t>&lt;0.8%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解缴及时性</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按时解缴</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超过规定时间</w:t>
            </w:r>
            <w:r>
              <w:rPr>
                <w:rFonts w:ascii="方正书宋_GBK" w:eastAsia="方正书宋_GBK"/>
              </w:rPr>
              <w:t>3</w:t>
            </w:r>
            <w:r>
              <w:rPr>
                <w:rFonts w:hint="eastAsia" w:ascii="方正书宋_GBK" w:eastAsia="方正书宋_GBK"/>
              </w:rPr>
              <w:t>天及以内</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超过规定时间</w:t>
            </w:r>
            <w:r>
              <w:rPr>
                <w:rFonts w:ascii="方正书宋_GBK" w:eastAsia="方正书宋_GBK"/>
              </w:rPr>
              <w:t>5</w:t>
            </w:r>
            <w:r>
              <w:rPr>
                <w:rFonts w:hint="eastAsia" w:ascii="方正书宋_GBK" w:eastAsia="方正书宋_GBK"/>
              </w:rPr>
              <w:t>天及以内</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超过规定时间</w:t>
            </w:r>
            <w:r>
              <w:rPr>
                <w:rFonts w:ascii="方正书宋_GBK" w:eastAsia="方正书宋_GBK"/>
              </w:rPr>
              <w:t>5</w:t>
            </w:r>
            <w:r>
              <w:rPr>
                <w:rFonts w:hint="eastAsia" w:ascii="方正书宋_GBK" w:eastAsia="方正书宋_GBK"/>
              </w:rPr>
              <w:t>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二、省直单位公有住房出售资金收缴与管理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落实省直房改政策，负责省直单位出售给个人的公有住房资金的收缴、管理、使用和审核工作。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全面足额收缴省直单位个人租住的公有住房出售资金，并规范管理；依据政策规定报批后动用出售收入。</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省直单位公有住房出售资金收缴与管理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办理省直单位出售给个人的公有住房资金的收缴、管理、使用和审核。</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全面足额收缴省直单位个人租住的公有住房出售资金，并规范管理；依据政策规定报批后动用出售收入。</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资金收缴率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违规使用公房出售收入次数</w:t>
            </w:r>
          </w:p>
        </w:tc>
        <w:tc>
          <w:tcPr>
            <w:tcW w:w="737" w:type="dxa"/>
            <w:vAlign w:val="center"/>
          </w:tcPr>
          <w:p>
            <w:pPr>
              <w:spacing w:line="300" w:lineRule="exact"/>
              <w:jc w:val="center"/>
              <w:rPr>
                <w:rFonts w:ascii="方正书宋_GBK" w:eastAsia="方正书宋_GBK"/>
              </w:rPr>
            </w:pPr>
            <w:r>
              <w:rPr>
                <w:rFonts w:ascii="方正书宋_GBK" w:eastAsia="方正书宋_GBK"/>
              </w:rPr>
              <w:t>0</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省直住房公积金综合事务管理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423.57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机关日常会议组织管理、财务和资产管理、标准化建设、办公及业务用房基建及维修、人事管理、机关党建等。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保障单位工作正常高效运转</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　　省直住房公积金综合事务管理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423.57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会议组织管理、信息化建设与维护、机关财务和资产管理、标准化建设、办公及业务用房基建及维修、设备购置、人事管理、机关党建等。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保障机关正常工作高效运转</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bl>
    <w:p>
      <w:pPr>
        <w:autoSpaceDE w:val="0"/>
        <w:autoSpaceDN w:val="0"/>
        <w:adjustRightInd w:val="0"/>
        <w:ind w:left="200"/>
        <w:jc w:val="left"/>
        <w:rPr>
          <w:rFonts w:ascii="宋体" w:eastAsia="宋体" w:cs="宋体"/>
          <w:kern w:val="0"/>
          <w:sz w:val="18"/>
          <w:szCs w:val="18"/>
          <w:lang w:val="zh-CN"/>
        </w:rPr>
      </w:pPr>
    </w:p>
    <w:p>
      <w:pPr>
        <w:autoSpaceDE w:val="0"/>
        <w:autoSpaceDN w:val="0"/>
        <w:adjustRightInd w:val="0"/>
        <w:ind w:firstLine="640" w:firstLineChars="200"/>
        <w:jc w:val="left"/>
        <w:rPr>
          <w:rFonts w:hint="eastAsia"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rPr>
        <w:t>8</w:t>
      </w:r>
      <w:r>
        <w:rPr>
          <w:rFonts w:ascii="Times New Roman" w:hAnsi="Times New Roman" w:eastAsia="方正仿宋_GBK" w:cs="Times New Roman"/>
          <w:sz w:val="32"/>
          <w:szCs w:val="24"/>
        </w:rPr>
        <w:t>年，</w:t>
      </w:r>
      <w:r>
        <w:rPr>
          <w:rFonts w:hint="eastAsia" w:ascii="Times New Roman" w:hAnsi="Times New Roman" w:eastAsia="方正仿宋_GBK" w:cs="Times New Roman"/>
          <w:sz w:val="32"/>
          <w:szCs w:val="24"/>
        </w:rPr>
        <w:t>省直住房资金管理中心</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450.43</w:t>
      </w:r>
      <w:r>
        <w:rPr>
          <w:rFonts w:ascii="Times New Roman" w:hAnsi="Times New Roman" w:eastAsia="方正仿宋_GBK" w:cs="Times New Roman"/>
          <w:sz w:val="32"/>
          <w:szCs w:val="24"/>
        </w:rPr>
        <w:t>万元。具体内容见下表。</w:t>
      </w:r>
    </w:p>
    <w:p>
      <w:pPr>
        <w:jc w:val="center"/>
        <w:outlineLvl w:val="0"/>
        <w:rPr>
          <w:rFonts w:hint="eastAsia" w:ascii="方正小标宋_GBK" w:hAnsi="Times New Roman" w:eastAsia="方正小标宋_GBK" w:cs="Times New Roman"/>
          <w:sz w:val="32"/>
          <w:szCs w:val="24"/>
        </w:rPr>
      </w:pPr>
    </w:p>
    <w:p>
      <w:pPr>
        <w:jc w:val="center"/>
        <w:outlineLvl w:val="0"/>
        <w:rPr>
          <w:rFonts w:hint="eastAsia"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2255"/>
        <w:gridCol w:w="982"/>
        <w:gridCol w:w="864"/>
        <w:gridCol w:w="1524"/>
        <w:gridCol w:w="663"/>
        <w:gridCol w:w="663"/>
        <w:gridCol w:w="859"/>
        <w:gridCol w:w="859"/>
        <w:gridCol w:w="859"/>
        <w:gridCol w:w="859"/>
        <w:gridCol w:w="838"/>
        <w:gridCol w:w="856"/>
        <w:gridCol w:w="856"/>
        <w:gridCol w:w="8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7810"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431</w:t>
            </w:r>
            <w:r>
              <w:rPr>
                <w:rFonts w:hint="eastAsia" w:ascii="方正小标宋_GBK" w:eastAsia="方正小标宋_GBK"/>
                <w:sz w:val="24"/>
              </w:rPr>
              <w:t>省直住房资金管理中心</w:t>
            </w:r>
          </w:p>
        </w:tc>
        <w:tc>
          <w:tcPr>
            <w:tcW w:w="5942"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3237"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864"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24"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663"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663"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859"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5942"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2255"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982"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864"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663" w:type="dxa"/>
            <w:vMerge w:val="continue"/>
            <w:vAlign w:val="center"/>
          </w:tcPr>
          <w:p>
            <w:pPr>
              <w:spacing w:line="300" w:lineRule="exact"/>
              <w:jc w:val="left"/>
              <w:outlineLvl w:val="0"/>
            </w:pPr>
          </w:p>
        </w:tc>
        <w:tc>
          <w:tcPr>
            <w:tcW w:w="663"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59"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4268"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815"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tblHeader/>
          <w:jc w:val="center"/>
        </w:trPr>
        <w:tc>
          <w:tcPr>
            <w:tcW w:w="2255" w:type="dxa"/>
            <w:vMerge w:val="continue"/>
            <w:vAlign w:val="center"/>
          </w:tcPr>
          <w:p>
            <w:pPr>
              <w:spacing w:line="300" w:lineRule="exact"/>
              <w:jc w:val="left"/>
              <w:outlineLvl w:val="0"/>
            </w:pPr>
          </w:p>
        </w:tc>
        <w:tc>
          <w:tcPr>
            <w:tcW w:w="982" w:type="dxa"/>
            <w:vMerge w:val="continue"/>
            <w:vAlign w:val="center"/>
          </w:tcPr>
          <w:p>
            <w:pPr>
              <w:spacing w:line="300" w:lineRule="exact"/>
              <w:jc w:val="left"/>
              <w:outlineLvl w:val="0"/>
            </w:pPr>
          </w:p>
        </w:tc>
        <w:tc>
          <w:tcPr>
            <w:tcW w:w="864" w:type="dxa"/>
            <w:vMerge w:val="continue"/>
            <w:vAlign w:val="center"/>
          </w:tcPr>
          <w:p>
            <w:pPr>
              <w:spacing w:line="300" w:lineRule="exact"/>
              <w:jc w:val="left"/>
              <w:outlineLvl w:val="0"/>
            </w:pPr>
          </w:p>
        </w:tc>
        <w:tc>
          <w:tcPr>
            <w:tcW w:w="1524" w:type="dxa"/>
            <w:vMerge w:val="continue"/>
            <w:vAlign w:val="center"/>
          </w:tcPr>
          <w:p>
            <w:pPr>
              <w:spacing w:line="300" w:lineRule="exact"/>
              <w:jc w:val="left"/>
              <w:outlineLvl w:val="0"/>
            </w:pPr>
          </w:p>
        </w:tc>
        <w:tc>
          <w:tcPr>
            <w:tcW w:w="663" w:type="dxa"/>
            <w:vMerge w:val="continue"/>
            <w:vAlign w:val="center"/>
          </w:tcPr>
          <w:p>
            <w:pPr>
              <w:spacing w:line="300" w:lineRule="exact"/>
              <w:jc w:val="left"/>
              <w:outlineLvl w:val="0"/>
            </w:pPr>
          </w:p>
        </w:tc>
        <w:tc>
          <w:tcPr>
            <w:tcW w:w="663"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59" w:type="dxa"/>
            <w:vMerge w:val="continue"/>
            <w:vAlign w:val="center"/>
          </w:tcPr>
          <w:p>
            <w:pPr>
              <w:spacing w:line="300" w:lineRule="exact"/>
              <w:jc w:val="left"/>
              <w:outlineLvl w:val="0"/>
            </w:pPr>
          </w:p>
        </w:tc>
        <w:tc>
          <w:tcPr>
            <w:tcW w:w="859"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59"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838"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856"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856"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815"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982" w:type="dxa"/>
            <w:vAlign w:val="center"/>
          </w:tcPr>
          <w:p>
            <w:pPr>
              <w:spacing w:line="300" w:lineRule="exact"/>
              <w:jc w:val="right"/>
              <w:rPr>
                <w:rFonts w:ascii="方正书宋_GBK" w:eastAsia="方正书宋_GBK"/>
                <w:b/>
              </w:rPr>
            </w:pPr>
          </w:p>
        </w:tc>
        <w:tc>
          <w:tcPr>
            <w:tcW w:w="864"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663" w:type="dxa"/>
            <w:vAlign w:val="center"/>
          </w:tcPr>
          <w:p>
            <w:pPr>
              <w:spacing w:line="300" w:lineRule="exact"/>
              <w:jc w:val="left"/>
              <w:rPr>
                <w:rFonts w:ascii="方正书宋_GBK" w:eastAsia="方正书宋_GBK"/>
                <w:b/>
              </w:rPr>
            </w:pPr>
          </w:p>
        </w:tc>
        <w:tc>
          <w:tcPr>
            <w:tcW w:w="663"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r>
              <w:rPr>
                <w:rFonts w:ascii="方正书宋_GBK" w:eastAsia="方正书宋_GBK"/>
                <w:b/>
              </w:rPr>
              <w:t>450.43</w:t>
            </w:r>
          </w:p>
        </w:tc>
        <w:tc>
          <w:tcPr>
            <w:tcW w:w="859" w:type="dxa"/>
            <w:vAlign w:val="center"/>
          </w:tcPr>
          <w:p>
            <w:pPr>
              <w:spacing w:line="300" w:lineRule="exact"/>
              <w:jc w:val="right"/>
              <w:rPr>
                <w:rFonts w:ascii="方正书宋_GBK" w:eastAsia="方正书宋_GBK"/>
                <w:b/>
              </w:rPr>
            </w:pPr>
            <w:r>
              <w:rPr>
                <w:rFonts w:ascii="方正书宋_GBK" w:eastAsia="方正书宋_GBK"/>
                <w:b/>
              </w:rPr>
              <w:t>450.43</w:t>
            </w:r>
          </w:p>
        </w:tc>
        <w:tc>
          <w:tcPr>
            <w:tcW w:w="859" w:type="dxa"/>
            <w:vAlign w:val="center"/>
          </w:tcPr>
          <w:p>
            <w:pPr>
              <w:spacing w:line="300" w:lineRule="exact"/>
              <w:jc w:val="right"/>
              <w:rPr>
                <w:rFonts w:ascii="方正书宋_GBK" w:eastAsia="方正书宋_GBK"/>
                <w:b/>
              </w:rPr>
            </w:pPr>
            <w:r>
              <w:rPr>
                <w:rFonts w:ascii="方正书宋_GBK" w:eastAsia="方正书宋_GBK"/>
                <w:b/>
              </w:rPr>
              <w:t>450.43</w:t>
            </w:r>
          </w:p>
        </w:tc>
        <w:tc>
          <w:tcPr>
            <w:tcW w:w="838" w:type="dxa"/>
            <w:vAlign w:val="center"/>
          </w:tcPr>
          <w:p>
            <w:pPr>
              <w:spacing w:line="300" w:lineRule="exact"/>
              <w:jc w:val="right"/>
              <w:rPr>
                <w:rFonts w:ascii="方正书宋_GBK" w:eastAsia="方正书宋_GBK"/>
                <w:b/>
              </w:rPr>
            </w:pPr>
          </w:p>
        </w:tc>
        <w:tc>
          <w:tcPr>
            <w:tcW w:w="856" w:type="dxa"/>
            <w:vAlign w:val="center"/>
          </w:tcPr>
          <w:p>
            <w:pPr>
              <w:spacing w:line="300" w:lineRule="exact"/>
              <w:jc w:val="right"/>
              <w:rPr>
                <w:rFonts w:ascii="方正书宋_GBK" w:eastAsia="方正书宋_GBK"/>
                <w:b/>
              </w:rPr>
            </w:pPr>
          </w:p>
        </w:tc>
        <w:tc>
          <w:tcPr>
            <w:tcW w:w="856" w:type="dxa"/>
            <w:vAlign w:val="center"/>
          </w:tcPr>
          <w:p>
            <w:pPr>
              <w:spacing w:line="300" w:lineRule="exact"/>
              <w:jc w:val="right"/>
              <w:rPr>
                <w:rFonts w:ascii="方正书宋_GBK" w:eastAsia="方正书宋_GBK"/>
                <w:b/>
              </w:rPr>
            </w:pPr>
          </w:p>
        </w:tc>
        <w:tc>
          <w:tcPr>
            <w:tcW w:w="81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center"/>
              <w:rPr>
                <w:rFonts w:ascii="方正书宋_GBK" w:eastAsia="方正书宋_GBK"/>
                <w:b/>
              </w:rPr>
            </w:pPr>
            <w:r>
              <w:rPr>
                <w:rFonts w:hint="eastAsia" w:ascii="方正书宋_GBK" w:eastAsia="方正书宋_GBK"/>
                <w:b/>
              </w:rPr>
              <w:t>河北省省直住房资金管理中心小计</w:t>
            </w:r>
          </w:p>
        </w:tc>
        <w:tc>
          <w:tcPr>
            <w:tcW w:w="982" w:type="dxa"/>
            <w:vAlign w:val="center"/>
          </w:tcPr>
          <w:p>
            <w:pPr>
              <w:spacing w:line="300" w:lineRule="exact"/>
              <w:jc w:val="right"/>
              <w:rPr>
                <w:rFonts w:ascii="方正书宋_GBK" w:eastAsia="方正书宋_GBK"/>
                <w:b/>
              </w:rPr>
            </w:pPr>
          </w:p>
        </w:tc>
        <w:tc>
          <w:tcPr>
            <w:tcW w:w="864" w:type="dxa"/>
            <w:vAlign w:val="center"/>
          </w:tcPr>
          <w:p>
            <w:pPr>
              <w:spacing w:line="300" w:lineRule="exact"/>
              <w:jc w:val="left"/>
              <w:rPr>
                <w:rFonts w:ascii="方正书宋_GBK" w:eastAsia="方正书宋_GBK"/>
                <w:b/>
              </w:rPr>
            </w:pPr>
          </w:p>
        </w:tc>
        <w:tc>
          <w:tcPr>
            <w:tcW w:w="1524" w:type="dxa"/>
            <w:vAlign w:val="center"/>
          </w:tcPr>
          <w:p>
            <w:pPr>
              <w:spacing w:line="300" w:lineRule="exact"/>
              <w:jc w:val="left"/>
              <w:rPr>
                <w:rFonts w:ascii="方正书宋_GBK" w:eastAsia="方正书宋_GBK"/>
                <w:b/>
              </w:rPr>
            </w:pPr>
          </w:p>
        </w:tc>
        <w:tc>
          <w:tcPr>
            <w:tcW w:w="663" w:type="dxa"/>
            <w:vAlign w:val="center"/>
          </w:tcPr>
          <w:p>
            <w:pPr>
              <w:spacing w:line="300" w:lineRule="exact"/>
              <w:jc w:val="left"/>
              <w:rPr>
                <w:rFonts w:ascii="方正书宋_GBK" w:eastAsia="方正书宋_GBK"/>
                <w:b/>
              </w:rPr>
            </w:pPr>
          </w:p>
        </w:tc>
        <w:tc>
          <w:tcPr>
            <w:tcW w:w="663"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p>
        </w:tc>
        <w:tc>
          <w:tcPr>
            <w:tcW w:w="859" w:type="dxa"/>
            <w:vAlign w:val="center"/>
          </w:tcPr>
          <w:p>
            <w:pPr>
              <w:spacing w:line="300" w:lineRule="exact"/>
              <w:jc w:val="right"/>
              <w:rPr>
                <w:rFonts w:ascii="方正书宋_GBK" w:eastAsia="方正书宋_GBK"/>
                <w:b/>
              </w:rPr>
            </w:pPr>
            <w:r>
              <w:rPr>
                <w:rFonts w:ascii="方正书宋_GBK" w:eastAsia="方正书宋_GBK"/>
                <w:b/>
              </w:rPr>
              <w:t>450.43</w:t>
            </w:r>
          </w:p>
        </w:tc>
        <w:tc>
          <w:tcPr>
            <w:tcW w:w="859" w:type="dxa"/>
            <w:vAlign w:val="center"/>
          </w:tcPr>
          <w:p>
            <w:pPr>
              <w:spacing w:line="300" w:lineRule="exact"/>
              <w:jc w:val="right"/>
              <w:rPr>
                <w:rFonts w:ascii="方正书宋_GBK" w:eastAsia="方正书宋_GBK"/>
                <w:b/>
              </w:rPr>
            </w:pPr>
            <w:r>
              <w:rPr>
                <w:rFonts w:ascii="方正书宋_GBK" w:eastAsia="方正书宋_GBK"/>
                <w:b/>
              </w:rPr>
              <w:t>450.43</w:t>
            </w:r>
          </w:p>
        </w:tc>
        <w:tc>
          <w:tcPr>
            <w:tcW w:w="859" w:type="dxa"/>
            <w:vAlign w:val="center"/>
          </w:tcPr>
          <w:p>
            <w:pPr>
              <w:spacing w:line="300" w:lineRule="exact"/>
              <w:jc w:val="right"/>
              <w:rPr>
                <w:rFonts w:ascii="方正书宋_GBK" w:eastAsia="方正书宋_GBK"/>
                <w:b/>
              </w:rPr>
            </w:pPr>
            <w:r>
              <w:rPr>
                <w:rFonts w:ascii="方正书宋_GBK" w:eastAsia="方正书宋_GBK"/>
                <w:b/>
              </w:rPr>
              <w:t>450.43</w:t>
            </w:r>
          </w:p>
        </w:tc>
        <w:tc>
          <w:tcPr>
            <w:tcW w:w="838" w:type="dxa"/>
            <w:vAlign w:val="center"/>
          </w:tcPr>
          <w:p>
            <w:pPr>
              <w:spacing w:line="300" w:lineRule="exact"/>
              <w:jc w:val="right"/>
              <w:rPr>
                <w:rFonts w:ascii="方正书宋_GBK" w:eastAsia="方正书宋_GBK"/>
                <w:b/>
              </w:rPr>
            </w:pPr>
          </w:p>
        </w:tc>
        <w:tc>
          <w:tcPr>
            <w:tcW w:w="856" w:type="dxa"/>
            <w:vAlign w:val="center"/>
          </w:tcPr>
          <w:p>
            <w:pPr>
              <w:spacing w:line="300" w:lineRule="exact"/>
              <w:jc w:val="right"/>
              <w:rPr>
                <w:rFonts w:ascii="方正书宋_GBK" w:eastAsia="方正书宋_GBK"/>
                <w:b/>
              </w:rPr>
            </w:pPr>
          </w:p>
        </w:tc>
        <w:tc>
          <w:tcPr>
            <w:tcW w:w="856" w:type="dxa"/>
            <w:vAlign w:val="center"/>
          </w:tcPr>
          <w:p>
            <w:pPr>
              <w:spacing w:line="300" w:lineRule="exact"/>
              <w:jc w:val="right"/>
              <w:rPr>
                <w:rFonts w:ascii="方正书宋_GBK" w:eastAsia="方正书宋_GBK"/>
                <w:b/>
              </w:rPr>
            </w:pPr>
          </w:p>
        </w:tc>
        <w:tc>
          <w:tcPr>
            <w:tcW w:w="815"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河北省省直住房资金管理中心办公地址搬迁费用预算情况</w:t>
            </w:r>
          </w:p>
        </w:tc>
        <w:tc>
          <w:tcPr>
            <w:tcW w:w="982" w:type="dxa"/>
            <w:vAlign w:val="center"/>
          </w:tcPr>
          <w:p>
            <w:pPr>
              <w:spacing w:line="300" w:lineRule="exact"/>
              <w:jc w:val="right"/>
              <w:rPr>
                <w:rFonts w:ascii="方正书宋_GBK" w:eastAsia="方正书宋_GBK"/>
              </w:rPr>
            </w:pPr>
            <w:r>
              <w:rPr>
                <w:rFonts w:ascii="方正书宋_GBK" w:eastAsia="方正书宋_GBK"/>
              </w:rPr>
              <w:t>294.00</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装修工程</w:t>
            </w:r>
          </w:p>
        </w:tc>
        <w:tc>
          <w:tcPr>
            <w:tcW w:w="1524" w:type="dxa"/>
            <w:vAlign w:val="center"/>
          </w:tcPr>
          <w:p>
            <w:pPr>
              <w:spacing w:line="300" w:lineRule="exact"/>
              <w:jc w:val="left"/>
              <w:rPr>
                <w:rFonts w:ascii="方正书宋_GBK" w:eastAsia="方正书宋_GBK"/>
              </w:rPr>
            </w:pPr>
            <w:r>
              <w:rPr>
                <w:rFonts w:ascii="方正书宋_GBK" w:eastAsia="方正书宋_GBK"/>
              </w:rPr>
              <w:t>B07</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47.00</w:t>
            </w:r>
          </w:p>
        </w:tc>
        <w:tc>
          <w:tcPr>
            <w:tcW w:w="859" w:type="dxa"/>
            <w:vAlign w:val="center"/>
          </w:tcPr>
          <w:p>
            <w:pPr>
              <w:spacing w:line="300" w:lineRule="exact"/>
              <w:jc w:val="right"/>
              <w:rPr>
                <w:rFonts w:ascii="方正书宋_GBK" w:eastAsia="方正书宋_GBK"/>
              </w:rPr>
            </w:pPr>
            <w:r>
              <w:rPr>
                <w:rFonts w:ascii="方正书宋_GBK" w:eastAsia="方正书宋_GBK"/>
              </w:rPr>
              <w:t>47.00</w:t>
            </w:r>
          </w:p>
        </w:tc>
        <w:tc>
          <w:tcPr>
            <w:tcW w:w="859" w:type="dxa"/>
            <w:vAlign w:val="center"/>
          </w:tcPr>
          <w:p>
            <w:pPr>
              <w:spacing w:line="300" w:lineRule="exact"/>
              <w:jc w:val="right"/>
              <w:rPr>
                <w:rFonts w:ascii="方正书宋_GBK" w:eastAsia="方正书宋_GBK"/>
              </w:rPr>
            </w:pPr>
            <w:r>
              <w:rPr>
                <w:rFonts w:ascii="方正书宋_GBK" w:eastAsia="方正书宋_GBK"/>
              </w:rPr>
              <w:t>47.00</w:t>
            </w:r>
          </w:p>
        </w:tc>
        <w:tc>
          <w:tcPr>
            <w:tcW w:w="859" w:type="dxa"/>
            <w:vAlign w:val="center"/>
          </w:tcPr>
          <w:p>
            <w:pPr>
              <w:spacing w:line="300" w:lineRule="exact"/>
              <w:jc w:val="right"/>
              <w:rPr>
                <w:rFonts w:ascii="方正书宋_GBK" w:eastAsia="方正书宋_GBK"/>
              </w:rPr>
            </w:pPr>
            <w:r>
              <w:rPr>
                <w:rFonts w:ascii="方正书宋_GBK" w:eastAsia="方正书宋_GBK"/>
              </w:rPr>
              <w:t>47.00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河北省省直住房资金管理中心办公地址搬迁费用预算情况</w:t>
            </w:r>
          </w:p>
        </w:tc>
        <w:tc>
          <w:tcPr>
            <w:tcW w:w="982" w:type="dxa"/>
            <w:vAlign w:val="center"/>
          </w:tcPr>
          <w:p>
            <w:pPr>
              <w:spacing w:line="300" w:lineRule="exact"/>
              <w:jc w:val="right"/>
              <w:rPr>
                <w:rFonts w:ascii="方正书宋_GBK" w:eastAsia="方正书宋_GBK"/>
              </w:rPr>
            </w:pPr>
            <w:r>
              <w:rPr>
                <w:rFonts w:ascii="方正书宋_GBK" w:eastAsia="方正书宋_GBK"/>
              </w:rPr>
              <w:t>294.00</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电信和其他信息传输服务</w:t>
            </w:r>
          </w:p>
        </w:tc>
        <w:tc>
          <w:tcPr>
            <w:tcW w:w="1524" w:type="dxa"/>
            <w:vAlign w:val="center"/>
          </w:tcPr>
          <w:p>
            <w:pPr>
              <w:spacing w:line="300" w:lineRule="exact"/>
              <w:jc w:val="left"/>
              <w:rPr>
                <w:rFonts w:ascii="方正书宋_GBK" w:eastAsia="方正书宋_GBK"/>
              </w:rPr>
            </w:pPr>
            <w:r>
              <w:rPr>
                <w:rFonts w:ascii="方正书宋_GBK" w:eastAsia="方正书宋_GBK"/>
              </w:rPr>
              <w:t>C03</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年</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14.00</w:t>
            </w:r>
          </w:p>
        </w:tc>
        <w:tc>
          <w:tcPr>
            <w:tcW w:w="859" w:type="dxa"/>
            <w:vAlign w:val="center"/>
          </w:tcPr>
          <w:p>
            <w:pPr>
              <w:spacing w:line="300" w:lineRule="exact"/>
              <w:jc w:val="right"/>
              <w:rPr>
                <w:rFonts w:ascii="方正书宋_GBK" w:eastAsia="方正书宋_GBK"/>
              </w:rPr>
            </w:pPr>
            <w:r>
              <w:rPr>
                <w:rFonts w:ascii="方正书宋_GBK" w:eastAsia="方正书宋_GBK"/>
              </w:rPr>
              <w:t>14.00</w:t>
            </w:r>
          </w:p>
        </w:tc>
        <w:tc>
          <w:tcPr>
            <w:tcW w:w="859" w:type="dxa"/>
            <w:vAlign w:val="center"/>
          </w:tcPr>
          <w:p>
            <w:pPr>
              <w:spacing w:line="300" w:lineRule="exact"/>
              <w:jc w:val="right"/>
              <w:rPr>
                <w:rFonts w:ascii="方正书宋_GBK" w:eastAsia="方正书宋_GBK"/>
              </w:rPr>
            </w:pPr>
            <w:r>
              <w:rPr>
                <w:rFonts w:ascii="方正书宋_GBK" w:eastAsia="方正书宋_GBK"/>
              </w:rPr>
              <w:t>14.00</w:t>
            </w:r>
          </w:p>
        </w:tc>
        <w:tc>
          <w:tcPr>
            <w:tcW w:w="859" w:type="dxa"/>
            <w:vAlign w:val="center"/>
          </w:tcPr>
          <w:p>
            <w:pPr>
              <w:spacing w:line="300" w:lineRule="exact"/>
              <w:jc w:val="right"/>
              <w:rPr>
                <w:rFonts w:ascii="方正书宋_GBK" w:eastAsia="方正书宋_GBK"/>
              </w:rPr>
            </w:pPr>
            <w:r>
              <w:rPr>
                <w:rFonts w:ascii="方正书宋_GBK" w:eastAsia="方正书宋_GBK"/>
              </w:rPr>
              <w:t>14.00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河北省省直住房资金管理中心办公地址搬迁费用预算情况</w:t>
            </w:r>
          </w:p>
        </w:tc>
        <w:tc>
          <w:tcPr>
            <w:tcW w:w="982" w:type="dxa"/>
            <w:vAlign w:val="center"/>
          </w:tcPr>
          <w:p>
            <w:pPr>
              <w:spacing w:line="300" w:lineRule="exact"/>
              <w:jc w:val="right"/>
              <w:rPr>
                <w:rFonts w:ascii="方正书宋_GBK" w:eastAsia="方正书宋_GBK"/>
              </w:rPr>
            </w:pPr>
            <w:r>
              <w:rPr>
                <w:rFonts w:ascii="方正书宋_GBK" w:eastAsia="方正书宋_GBK"/>
              </w:rPr>
              <w:t>294.00</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运行维护服务</w:t>
            </w:r>
          </w:p>
        </w:tc>
        <w:tc>
          <w:tcPr>
            <w:tcW w:w="1524" w:type="dxa"/>
            <w:vAlign w:val="center"/>
          </w:tcPr>
          <w:p>
            <w:pPr>
              <w:spacing w:line="300" w:lineRule="exact"/>
              <w:jc w:val="left"/>
              <w:rPr>
                <w:rFonts w:ascii="方正书宋_GBK" w:eastAsia="方正书宋_GBK"/>
              </w:rPr>
            </w:pPr>
            <w:r>
              <w:rPr>
                <w:rFonts w:ascii="方正书宋_GBK" w:eastAsia="方正书宋_GBK"/>
              </w:rPr>
              <w:t>C0206</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年</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12.00</w:t>
            </w:r>
          </w:p>
        </w:tc>
        <w:tc>
          <w:tcPr>
            <w:tcW w:w="859" w:type="dxa"/>
            <w:vAlign w:val="center"/>
          </w:tcPr>
          <w:p>
            <w:pPr>
              <w:spacing w:line="300" w:lineRule="exact"/>
              <w:jc w:val="right"/>
              <w:rPr>
                <w:rFonts w:ascii="方正书宋_GBK" w:eastAsia="方正书宋_GBK"/>
              </w:rPr>
            </w:pPr>
            <w:r>
              <w:rPr>
                <w:rFonts w:ascii="方正书宋_GBK" w:eastAsia="方正书宋_GBK"/>
              </w:rPr>
              <w:t>12.00</w:t>
            </w:r>
          </w:p>
        </w:tc>
        <w:tc>
          <w:tcPr>
            <w:tcW w:w="859" w:type="dxa"/>
            <w:vAlign w:val="center"/>
          </w:tcPr>
          <w:p>
            <w:pPr>
              <w:spacing w:line="300" w:lineRule="exact"/>
              <w:jc w:val="right"/>
              <w:rPr>
                <w:rFonts w:ascii="方正书宋_GBK" w:eastAsia="方正书宋_GBK"/>
              </w:rPr>
            </w:pPr>
            <w:r>
              <w:rPr>
                <w:rFonts w:ascii="方正书宋_GBK" w:eastAsia="方正书宋_GBK"/>
              </w:rPr>
              <w:t>12.00</w:t>
            </w:r>
          </w:p>
        </w:tc>
        <w:tc>
          <w:tcPr>
            <w:tcW w:w="859" w:type="dxa"/>
            <w:vAlign w:val="center"/>
          </w:tcPr>
          <w:p>
            <w:pPr>
              <w:spacing w:line="300" w:lineRule="exact"/>
              <w:jc w:val="right"/>
              <w:rPr>
                <w:rFonts w:ascii="方正书宋_GBK" w:eastAsia="方正书宋_GBK"/>
              </w:rPr>
            </w:pPr>
            <w:r>
              <w:rPr>
                <w:rFonts w:ascii="方正书宋_GBK" w:eastAsia="方正书宋_GBK"/>
              </w:rPr>
              <w:t>12.00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河北省省直住房资金管理中心办公地址搬迁费用预算情况</w:t>
            </w:r>
          </w:p>
        </w:tc>
        <w:tc>
          <w:tcPr>
            <w:tcW w:w="982" w:type="dxa"/>
            <w:vAlign w:val="center"/>
          </w:tcPr>
          <w:p>
            <w:pPr>
              <w:spacing w:line="300" w:lineRule="exact"/>
              <w:jc w:val="right"/>
              <w:rPr>
                <w:rFonts w:ascii="方正书宋_GBK" w:eastAsia="方正书宋_GBK"/>
              </w:rPr>
            </w:pPr>
            <w:r>
              <w:rPr>
                <w:rFonts w:ascii="方正书宋_GBK" w:eastAsia="方正书宋_GBK"/>
              </w:rPr>
              <w:t>294.00</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电子设备工程安装</w:t>
            </w:r>
          </w:p>
        </w:tc>
        <w:tc>
          <w:tcPr>
            <w:tcW w:w="1524" w:type="dxa"/>
            <w:vAlign w:val="center"/>
          </w:tcPr>
          <w:p>
            <w:pPr>
              <w:spacing w:line="300" w:lineRule="exact"/>
              <w:jc w:val="left"/>
              <w:rPr>
                <w:rFonts w:ascii="方正书宋_GBK" w:eastAsia="方正书宋_GBK"/>
              </w:rPr>
            </w:pPr>
            <w:r>
              <w:rPr>
                <w:rFonts w:ascii="方正书宋_GBK" w:eastAsia="方正书宋_GBK"/>
              </w:rPr>
              <w:t>B060104</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15.00</w:t>
            </w:r>
          </w:p>
        </w:tc>
        <w:tc>
          <w:tcPr>
            <w:tcW w:w="859" w:type="dxa"/>
            <w:vAlign w:val="center"/>
          </w:tcPr>
          <w:p>
            <w:pPr>
              <w:spacing w:line="300" w:lineRule="exact"/>
              <w:jc w:val="right"/>
              <w:rPr>
                <w:rFonts w:ascii="方正书宋_GBK" w:eastAsia="方正书宋_GBK"/>
              </w:rPr>
            </w:pPr>
            <w:r>
              <w:rPr>
                <w:rFonts w:ascii="方正书宋_GBK" w:eastAsia="方正书宋_GBK"/>
              </w:rPr>
              <w:t>15.00</w:t>
            </w:r>
          </w:p>
        </w:tc>
        <w:tc>
          <w:tcPr>
            <w:tcW w:w="859" w:type="dxa"/>
            <w:vAlign w:val="center"/>
          </w:tcPr>
          <w:p>
            <w:pPr>
              <w:spacing w:line="300" w:lineRule="exact"/>
              <w:jc w:val="right"/>
              <w:rPr>
                <w:rFonts w:ascii="方正书宋_GBK" w:eastAsia="方正书宋_GBK"/>
              </w:rPr>
            </w:pPr>
            <w:r>
              <w:rPr>
                <w:rFonts w:ascii="方正书宋_GBK" w:eastAsia="方正书宋_GBK"/>
              </w:rPr>
              <w:t>15.00</w:t>
            </w:r>
          </w:p>
        </w:tc>
        <w:tc>
          <w:tcPr>
            <w:tcW w:w="859" w:type="dxa"/>
            <w:vAlign w:val="center"/>
          </w:tcPr>
          <w:p>
            <w:pPr>
              <w:spacing w:line="300" w:lineRule="exact"/>
              <w:jc w:val="right"/>
              <w:rPr>
                <w:rFonts w:ascii="方正书宋_GBK" w:eastAsia="方正书宋_GBK"/>
              </w:rPr>
            </w:pPr>
            <w:r>
              <w:rPr>
                <w:rFonts w:ascii="方正书宋_GBK" w:eastAsia="方正书宋_GBK"/>
              </w:rPr>
              <w:t>15.00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河北省省直住房资金管理中心办公地址搬迁费用预算情况</w:t>
            </w:r>
          </w:p>
        </w:tc>
        <w:tc>
          <w:tcPr>
            <w:tcW w:w="982" w:type="dxa"/>
            <w:vAlign w:val="center"/>
          </w:tcPr>
          <w:p>
            <w:pPr>
              <w:spacing w:line="300" w:lineRule="exact"/>
              <w:jc w:val="right"/>
              <w:rPr>
                <w:rFonts w:ascii="方正书宋_GBK" w:eastAsia="方正书宋_GBK"/>
              </w:rPr>
            </w:pPr>
            <w:r>
              <w:rPr>
                <w:rFonts w:ascii="方正书宋_GBK" w:eastAsia="方正书宋_GBK"/>
              </w:rPr>
              <w:t>294.00</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物业管理服务</w:t>
            </w:r>
          </w:p>
        </w:tc>
        <w:tc>
          <w:tcPr>
            <w:tcW w:w="1524" w:type="dxa"/>
            <w:vAlign w:val="center"/>
          </w:tcPr>
          <w:p>
            <w:pPr>
              <w:spacing w:line="300" w:lineRule="exact"/>
              <w:jc w:val="left"/>
              <w:rPr>
                <w:rFonts w:ascii="方正书宋_GBK" w:eastAsia="方正书宋_GBK"/>
              </w:rPr>
            </w:pPr>
            <w:r>
              <w:rPr>
                <w:rFonts w:ascii="方正书宋_GBK" w:eastAsia="方正书宋_GBK"/>
              </w:rPr>
              <w:t>C1204</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年</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43.00</w:t>
            </w:r>
          </w:p>
        </w:tc>
        <w:tc>
          <w:tcPr>
            <w:tcW w:w="859" w:type="dxa"/>
            <w:vAlign w:val="center"/>
          </w:tcPr>
          <w:p>
            <w:pPr>
              <w:spacing w:line="300" w:lineRule="exact"/>
              <w:jc w:val="right"/>
              <w:rPr>
                <w:rFonts w:ascii="方正书宋_GBK" w:eastAsia="方正书宋_GBK"/>
              </w:rPr>
            </w:pPr>
            <w:r>
              <w:rPr>
                <w:rFonts w:ascii="方正书宋_GBK" w:eastAsia="方正书宋_GBK"/>
              </w:rPr>
              <w:t>43.00</w:t>
            </w:r>
          </w:p>
        </w:tc>
        <w:tc>
          <w:tcPr>
            <w:tcW w:w="859" w:type="dxa"/>
            <w:vAlign w:val="center"/>
          </w:tcPr>
          <w:p>
            <w:pPr>
              <w:spacing w:line="300" w:lineRule="exact"/>
              <w:jc w:val="right"/>
              <w:rPr>
                <w:rFonts w:ascii="方正书宋_GBK" w:eastAsia="方正书宋_GBK"/>
              </w:rPr>
            </w:pPr>
            <w:r>
              <w:rPr>
                <w:rFonts w:ascii="方正书宋_GBK" w:eastAsia="方正书宋_GBK"/>
              </w:rPr>
              <w:t>43.00</w:t>
            </w:r>
          </w:p>
        </w:tc>
        <w:tc>
          <w:tcPr>
            <w:tcW w:w="859" w:type="dxa"/>
            <w:vAlign w:val="center"/>
          </w:tcPr>
          <w:p>
            <w:pPr>
              <w:spacing w:line="300" w:lineRule="exact"/>
              <w:jc w:val="right"/>
              <w:rPr>
                <w:rFonts w:ascii="方正书宋_GBK" w:eastAsia="方正书宋_GBK"/>
              </w:rPr>
            </w:pPr>
            <w:r>
              <w:rPr>
                <w:rFonts w:ascii="方正书宋_GBK" w:eastAsia="方正书宋_GBK"/>
              </w:rPr>
              <w:t>43.00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河北省省直住房资金管理中心办公地址搬迁费用预算情况</w:t>
            </w:r>
          </w:p>
        </w:tc>
        <w:tc>
          <w:tcPr>
            <w:tcW w:w="982" w:type="dxa"/>
            <w:vAlign w:val="center"/>
          </w:tcPr>
          <w:p>
            <w:pPr>
              <w:spacing w:line="300" w:lineRule="exact"/>
              <w:jc w:val="right"/>
              <w:rPr>
                <w:rFonts w:ascii="方正书宋_GBK" w:eastAsia="方正书宋_GBK"/>
              </w:rPr>
            </w:pPr>
            <w:r>
              <w:rPr>
                <w:rFonts w:ascii="方正书宋_GBK" w:eastAsia="方正书宋_GBK"/>
              </w:rPr>
              <w:t>294.00</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24" w:type="dxa"/>
            <w:vAlign w:val="center"/>
          </w:tcPr>
          <w:p>
            <w:pPr>
              <w:spacing w:line="300" w:lineRule="exact"/>
              <w:jc w:val="left"/>
              <w:rPr>
                <w:rFonts w:ascii="方正书宋_GBK" w:eastAsia="方正书宋_GBK"/>
              </w:rPr>
            </w:pPr>
            <w:r>
              <w:rPr>
                <w:rFonts w:ascii="方正书宋_GBK" w:eastAsia="方正书宋_GBK"/>
              </w:rPr>
              <w:t>C99</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年</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130.00</w:t>
            </w:r>
          </w:p>
        </w:tc>
        <w:tc>
          <w:tcPr>
            <w:tcW w:w="859" w:type="dxa"/>
            <w:vAlign w:val="center"/>
          </w:tcPr>
          <w:p>
            <w:pPr>
              <w:spacing w:line="300" w:lineRule="exact"/>
              <w:jc w:val="right"/>
              <w:rPr>
                <w:rFonts w:ascii="方正书宋_GBK" w:eastAsia="方正书宋_GBK"/>
              </w:rPr>
            </w:pPr>
            <w:r>
              <w:rPr>
                <w:rFonts w:ascii="方正书宋_GBK" w:eastAsia="方正书宋_GBK"/>
              </w:rPr>
              <w:t>130.00</w:t>
            </w:r>
          </w:p>
        </w:tc>
        <w:tc>
          <w:tcPr>
            <w:tcW w:w="859" w:type="dxa"/>
            <w:vAlign w:val="center"/>
          </w:tcPr>
          <w:p>
            <w:pPr>
              <w:spacing w:line="300" w:lineRule="exact"/>
              <w:jc w:val="right"/>
              <w:rPr>
                <w:rFonts w:ascii="方正书宋_GBK" w:eastAsia="方正书宋_GBK"/>
              </w:rPr>
            </w:pPr>
            <w:r>
              <w:rPr>
                <w:rFonts w:ascii="方正书宋_GBK" w:eastAsia="方正书宋_GBK"/>
              </w:rPr>
              <w:t>130.00</w:t>
            </w:r>
          </w:p>
        </w:tc>
        <w:tc>
          <w:tcPr>
            <w:tcW w:w="859" w:type="dxa"/>
            <w:vAlign w:val="center"/>
          </w:tcPr>
          <w:p>
            <w:pPr>
              <w:spacing w:line="300" w:lineRule="exact"/>
              <w:jc w:val="right"/>
              <w:rPr>
                <w:rFonts w:ascii="方正书宋_GBK" w:eastAsia="方正书宋_GBK"/>
              </w:rPr>
            </w:pPr>
            <w:r>
              <w:rPr>
                <w:rFonts w:ascii="方正书宋_GBK" w:eastAsia="方正书宋_GBK"/>
              </w:rPr>
              <w:t>130.00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投影仪</w:t>
            </w:r>
          </w:p>
        </w:tc>
        <w:tc>
          <w:tcPr>
            <w:tcW w:w="1524" w:type="dxa"/>
            <w:vAlign w:val="center"/>
          </w:tcPr>
          <w:p>
            <w:pPr>
              <w:spacing w:line="300" w:lineRule="exact"/>
              <w:jc w:val="left"/>
              <w:rPr>
                <w:rFonts w:ascii="方正书宋_GBK" w:eastAsia="方正书宋_GBK"/>
              </w:rPr>
            </w:pPr>
            <w:r>
              <w:rPr>
                <w:rFonts w:ascii="方正书宋_GBK" w:eastAsia="方正书宋_GBK"/>
              </w:rPr>
              <w:t>A020202</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3.00</w:t>
            </w:r>
          </w:p>
        </w:tc>
        <w:tc>
          <w:tcPr>
            <w:tcW w:w="859" w:type="dxa"/>
            <w:vAlign w:val="center"/>
          </w:tcPr>
          <w:p>
            <w:pPr>
              <w:spacing w:line="300" w:lineRule="exact"/>
              <w:jc w:val="right"/>
              <w:rPr>
                <w:rFonts w:ascii="方正书宋_GBK" w:eastAsia="方正书宋_GBK"/>
              </w:rPr>
            </w:pPr>
            <w:r>
              <w:rPr>
                <w:rFonts w:ascii="方正书宋_GBK" w:eastAsia="方正书宋_GBK"/>
              </w:rPr>
              <w:t>3.00</w:t>
            </w:r>
          </w:p>
        </w:tc>
        <w:tc>
          <w:tcPr>
            <w:tcW w:w="859" w:type="dxa"/>
            <w:vAlign w:val="center"/>
          </w:tcPr>
          <w:p>
            <w:pPr>
              <w:spacing w:line="300" w:lineRule="exact"/>
              <w:jc w:val="right"/>
              <w:rPr>
                <w:rFonts w:ascii="方正书宋_GBK" w:eastAsia="方正书宋_GBK"/>
              </w:rPr>
            </w:pPr>
            <w:r>
              <w:rPr>
                <w:rFonts w:ascii="方正书宋_GBK" w:eastAsia="方正书宋_GBK"/>
              </w:rPr>
              <w:t>3.00</w:t>
            </w:r>
          </w:p>
        </w:tc>
        <w:tc>
          <w:tcPr>
            <w:tcW w:w="859" w:type="dxa"/>
            <w:vAlign w:val="center"/>
          </w:tcPr>
          <w:p>
            <w:pPr>
              <w:spacing w:line="300" w:lineRule="exact"/>
              <w:jc w:val="right"/>
              <w:rPr>
                <w:rFonts w:ascii="方正书宋_GBK" w:eastAsia="方正书宋_GBK"/>
              </w:rPr>
            </w:pPr>
            <w:r>
              <w:rPr>
                <w:rFonts w:ascii="方正书宋_GBK" w:eastAsia="方正书宋_GBK"/>
              </w:rPr>
              <w:t>3.00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24" w:type="dxa"/>
            <w:vAlign w:val="center"/>
          </w:tcPr>
          <w:p>
            <w:pPr>
              <w:spacing w:line="300" w:lineRule="exact"/>
              <w:jc w:val="left"/>
              <w:rPr>
                <w:rFonts w:ascii="方正书宋_GBK" w:eastAsia="方正书宋_GBK"/>
              </w:rPr>
            </w:pPr>
            <w:r>
              <w:rPr>
                <w:rFonts w:ascii="方正书宋_GBK" w:eastAsia="方正书宋_GBK"/>
              </w:rPr>
              <w:t>A02010601</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2.00</w:t>
            </w:r>
          </w:p>
        </w:tc>
        <w:tc>
          <w:tcPr>
            <w:tcW w:w="859" w:type="dxa"/>
            <w:vAlign w:val="center"/>
          </w:tcPr>
          <w:p>
            <w:pPr>
              <w:spacing w:line="300" w:lineRule="exact"/>
              <w:jc w:val="right"/>
              <w:rPr>
                <w:rFonts w:ascii="方正书宋_GBK" w:eastAsia="方正书宋_GBK"/>
              </w:rPr>
            </w:pPr>
            <w:r>
              <w:rPr>
                <w:rFonts w:ascii="方正书宋_GBK" w:eastAsia="方正书宋_GBK"/>
              </w:rPr>
              <w:t>0.20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24" w:type="dxa"/>
            <w:vAlign w:val="center"/>
          </w:tcPr>
          <w:p>
            <w:pPr>
              <w:spacing w:line="300" w:lineRule="exact"/>
              <w:jc w:val="left"/>
              <w:rPr>
                <w:rFonts w:ascii="方正书宋_GBK" w:eastAsia="方正书宋_GBK"/>
              </w:rPr>
            </w:pPr>
            <w:r>
              <w:rPr>
                <w:rFonts w:ascii="方正书宋_GBK" w:eastAsia="方正书宋_GBK"/>
              </w:rPr>
              <w:t>A02010601</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4.00</w:t>
            </w:r>
          </w:p>
        </w:tc>
        <w:tc>
          <w:tcPr>
            <w:tcW w:w="859" w:type="dxa"/>
            <w:vAlign w:val="center"/>
          </w:tcPr>
          <w:p>
            <w:pPr>
              <w:spacing w:line="300" w:lineRule="exact"/>
              <w:jc w:val="right"/>
              <w:rPr>
                <w:rFonts w:ascii="方正书宋_GBK" w:eastAsia="方正书宋_GBK"/>
              </w:rPr>
            </w:pPr>
            <w:r>
              <w:rPr>
                <w:rFonts w:ascii="方正书宋_GBK" w:eastAsia="方正书宋_GBK"/>
              </w:rPr>
              <w:t>0.25</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办公设备</w:t>
            </w:r>
          </w:p>
        </w:tc>
        <w:tc>
          <w:tcPr>
            <w:tcW w:w="1524" w:type="dxa"/>
            <w:vAlign w:val="center"/>
          </w:tcPr>
          <w:p>
            <w:pPr>
              <w:spacing w:line="300" w:lineRule="exact"/>
              <w:jc w:val="left"/>
              <w:rPr>
                <w:rFonts w:ascii="方正书宋_GBK" w:eastAsia="方正书宋_GBK"/>
              </w:rPr>
            </w:pPr>
            <w:r>
              <w:rPr>
                <w:rFonts w:ascii="方正书宋_GBK" w:eastAsia="方正书宋_GBK"/>
              </w:rPr>
              <w:t>A0202</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1.22</w:t>
            </w:r>
          </w:p>
        </w:tc>
        <w:tc>
          <w:tcPr>
            <w:tcW w:w="859" w:type="dxa"/>
            <w:vAlign w:val="center"/>
          </w:tcPr>
          <w:p>
            <w:pPr>
              <w:spacing w:line="300" w:lineRule="exact"/>
              <w:jc w:val="right"/>
              <w:rPr>
                <w:rFonts w:ascii="方正书宋_GBK" w:eastAsia="方正书宋_GBK"/>
              </w:rPr>
            </w:pPr>
            <w:r>
              <w:rPr>
                <w:rFonts w:ascii="方正书宋_GBK" w:eastAsia="方正书宋_GBK"/>
              </w:rPr>
              <w:t>1.22</w:t>
            </w:r>
          </w:p>
        </w:tc>
        <w:tc>
          <w:tcPr>
            <w:tcW w:w="859" w:type="dxa"/>
            <w:vAlign w:val="center"/>
          </w:tcPr>
          <w:p>
            <w:pPr>
              <w:spacing w:line="300" w:lineRule="exact"/>
              <w:jc w:val="right"/>
              <w:rPr>
                <w:rFonts w:ascii="方正书宋_GBK" w:eastAsia="方正书宋_GBK"/>
              </w:rPr>
            </w:pPr>
            <w:r>
              <w:rPr>
                <w:rFonts w:ascii="方正书宋_GBK" w:eastAsia="方正书宋_GBK"/>
              </w:rPr>
              <w:t>1.22</w:t>
            </w:r>
          </w:p>
        </w:tc>
        <w:tc>
          <w:tcPr>
            <w:tcW w:w="859" w:type="dxa"/>
            <w:vAlign w:val="center"/>
          </w:tcPr>
          <w:p>
            <w:pPr>
              <w:spacing w:line="300" w:lineRule="exact"/>
              <w:jc w:val="right"/>
              <w:rPr>
                <w:rFonts w:ascii="方正书宋_GBK" w:eastAsia="方正书宋_GBK"/>
              </w:rPr>
            </w:pPr>
            <w:r>
              <w:rPr>
                <w:rFonts w:ascii="方正书宋_GBK" w:eastAsia="方正书宋_GBK"/>
              </w:rPr>
              <w:t>1.22</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524" w:type="dxa"/>
            <w:vAlign w:val="center"/>
          </w:tcPr>
          <w:p>
            <w:pPr>
              <w:spacing w:line="300" w:lineRule="exact"/>
              <w:jc w:val="left"/>
              <w:rPr>
                <w:rFonts w:ascii="方正书宋_GBK" w:eastAsia="方正书宋_GBK"/>
              </w:rPr>
            </w:pPr>
            <w:r>
              <w:rPr>
                <w:rFonts w:ascii="方正书宋_GBK" w:eastAsia="方正书宋_GBK"/>
              </w:rPr>
              <w:t>A0201060901</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2.00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通用设备</w:t>
            </w:r>
          </w:p>
        </w:tc>
        <w:tc>
          <w:tcPr>
            <w:tcW w:w="1524" w:type="dxa"/>
            <w:vAlign w:val="center"/>
          </w:tcPr>
          <w:p>
            <w:pPr>
              <w:spacing w:line="300" w:lineRule="exact"/>
              <w:jc w:val="left"/>
              <w:rPr>
                <w:rFonts w:ascii="方正书宋_GBK" w:eastAsia="方正书宋_GBK"/>
              </w:rPr>
            </w:pPr>
            <w:r>
              <w:rPr>
                <w:rFonts w:ascii="方正书宋_GBK" w:eastAsia="方正书宋_GBK"/>
              </w:rPr>
              <w:t>A02</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2.00</w:t>
            </w:r>
          </w:p>
        </w:tc>
        <w:tc>
          <w:tcPr>
            <w:tcW w:w="859" w:type="dxa"/>
            <w:vAlign w:val="center"/>
          </w:tcPr>
          <w:p>
            <w:pPr>
              <w:spacing w:line="300" w:lineRule="exact"/>
              <w:jc w:val="right"/>
              <w:rPr>
                <w:rFonts w:ascii="方正书宋_GBK" w:eastAsia="方正书宋_GBK"/>
              </w:rPr>
            </w:pPr>
            <w:r>
              <w:rPr>
                <w:rFonts w:ascii="方正书宋_GBK" w:eastAsia="方正书宋_GBK"/>
              </w:rPr>
              <w:t>0.20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59" w:type="dxa"/>
            <w:vAlign w:val="center"/>
          </w:tcPr>
          <w:p>
            <w:pPr>
              <w:spacing w:line="300" w:lineRule="exact"/>
              <w:jc w:val="right"/>
              <w:rPr>
                <w:rFonts w:ascii="方正书宋_GBK" w:eastAsia="方正书宋_GBK"/>
              </w:rPr>
            </w:pPr>
            <w:r>
              <w:rPr>
                <w:rFonts w:ascii="方正书宋_GBK" w:eastAsia="方正书宋_GBK"/>
              </w:rPr>
              <w:t>0.40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销毁设备</w:t>
            </w:r>
          </w:p>
        </w:tc>
        <w:tc>
          <w:tcPr>
            <w:tcW w:w="1524" w:type="dxa"/>
            <w:vAlign w:val="center"/>
          </w:tcPr>
          <w:p>
            <w:pPr>
              <w:spacing w:line="300" w:lineRule="exact"/>
              <w:jc w:val="left"/>
              <w:rPr>
                <w:rFonts w:ascii="方正书宋_GBK" w:eastAsia="方正书宋_GBK"/>
              </w:rPr>
            </w:pPr>
            <w:r>
              <w:rPr>
                <w:rFonts w:ascii="方正书宋_GBK" w:eastAsia="方正书宋_GBK"/>
              </w:rPr>
              <w:t>A020211</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2.00</w:t>
            </w:r>
          </w:p>
        </w:tc>
        <w:tc>
          <w:tcPr>
            <w:tcW w:w="859" w:type="dxa"/>
            <w:vAlign w:val="center"/>
          </w:tcPr>
          <w:p>
            <w:pPr>
              <w:spacing w:line="300" w:lineRule="exact"/>
              <w:jc w:val="right"/>
              <w:rPr>
                <w:rFonts w:ascii="方正书宋_GBK" w:eastAsia="方正书宋_GBK"/>
              </w:rPr>
            </w:pPr>
            <w:r>
              <w:rPr>
                <w:rFonts w:ascii="方正书宋_GBK" w:eastAsia="方正书宋_GBK"/>
              </w:rPr>
              <w:t>0.10</w:t>
            </w:r>
          </w:p>
        </w:tc>
        <w:tc>
          <w:tcPr>
            <w:tcW w:w="859" w:type="dxa"/>
            <w:vAlign w:val="center"/>
          </w:tcPr>
          <w:p>
            <w:pPr>
              <w:spacing w:line="300" w:lineRule="exact"/>
              <w:jc w:val="right"/>
              <w:rPr>
                <w:rFonts w:ascii="方正书宋_GBK" w:eastAsia="方正书宋_GBK"/>
              </w:rPr>
            </w:pPr>
            <w:r>
              <w:rPr>
                <w:rFonts w:ascii="方正书宋_GBK" w:eastAsia="方正书宋_GBK"/>
              </w:rPr>
              <w:t>0.20</w:t>
            </w:r>
          </w:p>
        </w:tc>
        <w:tc>
          <w:tcPr>
            <w:tcW w:w="859" w:type="dxa"/>
            <w:vAlign w:val="center"/>
          </w:tcPr>
          <w:p>
            <w:pPr>
              <w:spacing w:line="300" w:lineRule="exact"/>
              <w:jc w:val="right"/>
              <w:rPr>
                <w:rFonts w:ascii="方正书宋_GBK" w:eastAsia="方正书宋_GBK"/>
              </w:rPr>
            </w:pPr>
            <w:r>
              <w:rPr>
                <w:rFonts w:ascii="方正书宋_GBK" w:eastAsia="方正书宋_GBK"/>
              </w:rPr>
              <w:t>0.20</w:t>
            </w:r>
          </w:p>
        </w:tc>
        <w:tc>
          <w:tcPr>
            <w:tcW w:w="859" w:type="dxa"/>
            <w:vAlign w:val="center"/>
          </w:tcPr>
          <w:p>
            <w:pPr>
              <w:spacing w:line="300" w:lineRule="exact"/>
              <w:jc w:val="right"/>
              <w:rPr>
                <w:rFonts w:ascii="方正书宋_GBK" w:eastAsia="方正书宋_GBK"/>
              </w:rPr>
            </w:pPr>
            <w:r>
              <w:rPr>
                <w:rFonts w:ascii="方正书宋_GBK" w:eastAsia="方正书宋_GBK"/>
              </w:rPr>
              <w:t>0.20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组合音像设备</w:t>
            </w:r>
          </w:p>
        </w:tc>
        <w:tc>
          <w:tcPr>
            <w:tcW w:w="1524" w:type="dxa"/>
            <w:vAlign w:val="center"/>
          </w:tcPr>
          <w:p>
            <w:pPr>
              <w:spacing w:line="300" w:lineRule="exact"/>
              <w:jc w:val="left"/>
              <w:rPr>
                <w:rFonts w:ascii="方正书宋_GBK" w:eastAsia="方正书宋_GBK"/>
              </w:rPr>
            </w:pPr>
            <w:r>
              <w:rPr>
                <w:rFonts w:ascii="方正书宋_GBK" w:eastAsia="方正书宋_GBK"/>
              </w:rPr>
              <w:t>A020913</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5.00</w:t>
            </w:r>
          </w:p>
        </w:tc>
        <w:tc>
          <w:tcPr>
            <w:tcW w:w="859" w:type="dxa"/>
            <w:vAlign w:val="center"/>
          </w:tcPr>
          <w:p>
            <w:pPr>
              <w:spacing w:line="300" w:lineRule="exact"/>
              <w:jc w:val="right"/>
              <w:rPr>
                <w:rFonts w:ascii="方正书宋_GBK" w:eastAsia="方正书宋_GBK"/>
              </w:rPr>
            </w:pPr>
            <w:r>
              <w:rPr>
                <w:rFonts w:ascii="方正书宋_GBK" w:eastAsia="方正书宋_GBK"/>
              </w:rPr>
              <w:t>5.00</w:t>
            </w:r>
          </w:p>
        </w:tc>
        <w:tc>
          <w:tcPr>
            <w:tcW w:w="859" w:type="dxa"/>
            <w:vAlign w:val="center"/>
          </w:tcPr>
          <w:p>
            <w:pPr>
              <w:spacing w:line="300" w:lineRule="exact"/>
              <w:jc w:val="right"/>
              <w:rPr>
                <w:rFonts w:ascii="方正书宋_GBK" w:eastAsia="方正书宋_GBK"/>
              </w:rPr>
            </w:pPr>
            <w:r>
              <w:rPr>
                <w:rFonts w:ascii="方正书宋_GBK" w:eastAsia="方正书宋_GBK"/>
              </w:rPr>
              <w:t>5.00</w:t>
            </w:r>
          </w:p>
        </w:tc>
        <w:tc>
          <w:tcPr>
            <w:tcW w:w="859" w:type="dxa"/>
            <w:vAlign w:val="center"/>
          </w:tcPr>
          <w:p>
            <w:pPr>
              <w:spacing w:line="300" w:lineRule="exact"/>
              <w:jc w:val="right"/>
              <w:rPr>
                <w:rFonts w:ascii="方正书宋_GBK" w:eastAsia="方正书宋_GBK"/>
              </w:rPr>
            </w:pPr>
            <w:r>
              <w:rPr>
                <w:rFonts w:ascii="方正书宋_GBK" w:eastAsia="方正书宋_GBK"/>
              </w:rPr>
              <w:t>5.00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1524" w:type="dxa"/>
            <w:vAlign w:val="center"/>
          </w:tcPr>
          <w:p>
            <w:pPr>
              <w:spacing w:line="300" w:lineRule="exact"/>
              <w:jc w:val="left"/>
              <w:rPr>
                <w:rFonts w:ascii="方正书宋_GBK" w:eastAsia="方正书宋_GBK"/>
              </w:rPr>
            </w:pPr>
            <w:r>
              <w:rPr>
                <w:rFonts w:ascii="方正书宋_GBK" w:eastAsia="方正书宋_GBK"/>
              </w:rPr>
              <w:t>A06</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套</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5.11</w:t>
            </w:r>
          </w:p>
        </w:tc>
        <w:tc>
          <w:tcPr>
            <w:tcW w:w="859" w:type="dxa"/>
            <w:vAlign w:val="center"/>
          </w:tcPr>
          <w:p>
            <w:pPr>
              <w:spacing w:line="300" w:lineRule="exact"/>
              <w:jc w:val="right"/>
              <w:rPr>
                <w:rFonts w:ascii="方正书宋_GBK" w:eastAsia="方正书宋_GBK"/>
              </w:rPr>
            </w:pPr>
            <w:r>
              <w:rPr>
                <w:rFonts w:ascii="方正书宋_GBK" w:eastAsia="方正书宋_GBK"/>
              </w:rPr>
              <w:t>5.11</w:t>
            </w:r>
          </w:p>
        </w:tc>
        <w:tc>
          <w:tcPr>
            <w:tcW w:w="859" w:type="dxa"/>
            <w:vAlign w:val="center"/>
          </w:tcPr>
          <w:p>
            <w:pPr>
              <w:spacing w:line="300" w:lineRule="exact"/>
              <w:jc w:val="right"/>
              <w:rPr>
                <w:rFonts w:ascii="方正书宋_GBK" w:eastAsia="方正书宋_GBK"/>
              </w:rPr>
            </w:pPr>
            <w:r>
              <w:rPr>
                <w:rFonts w:ascii="方正书宋_GBK" w:eastAsia="方正书宋_GBK"/>
              </w:rPr>
              <w:t>5.11</w:t>
            </w:r>
          </w:p>
        </w:tc>
        <w:tc>
          <w:tcPr>
            <w:tcW w:w="859" w:type="dxa"/>
            <w:vAlign w:val="center"/>
          </w:tcPr>
          <w:p>
            <w:pPr>
              <w:spacing w:line="300" w:lineRule="exact"/>
              <w:jc w:val="right"/>
              <w:rPr>
                <w:rFonts w:ascii="方正书宋_GBK" w:eastAsia="方正书宋_GBK"/>
              </w:rPr>
            </w:pPr>
            <w:r>
              <w:rPr>
                <w:rFonts w:ascii="方正书宋_GBK" w:eastAsia="方正书宋_GBK"/>
              </w:rPr>
              <w:t>5.11</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1524" w:type="dxa"/>
            <w:vAlign w:val="center"/>
          </w:tcPr>
          <w:p>
            <w:pPr>
              <w:spacing w:line="300" w:lineRule="exact"/>
              <w:jc w:val="left"/>
              <w:rPr>
                <w:rFonts w:ascii="方正书宋_GBK" w:eastAsia="方正书宋_GBK"/>
              </w:rPr>
            </w:pPr>
            <w:r>
              <w:rPr>
                <w:rFonts w:ascii="方正书宋_GBK" w:eastAsia="方正书宋_GBK"/>
              </w:rPr>
              <w:t>A020101</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3.00</w:t>
            </w:r>
          </w:p>
        </w:tc>
        <w:tc>
          <w:tcPr>
            <w:tcW w:w="859" w:type="dxa"/>
            <w:vAlign w:val="center"/>
          </w:tcPr>
          <w:p>
            <w:pPr>
              <w:spacing w:line="300" w:lineRule="exact"/>
              <w:jc w:val="right"/>
              <w:rPr>
                <w:rFonts w:ascii="方正书宋_GBK" w:eastAsia="方正书宋_GBK"/>
              </w:rPr>
            </w:pPr>
            <w:r>
              <w:rPr>
                <w:rFonts w:ascii="方正书宋_GBK" w:eastAsia="方正书宋_GBK"/>
              </w:rPr>
              <w:t>0.60</w:t>
            </w:r>
          </w:p>
        </w:tc>
        <w:tc>
          <w:tcPr>
            <w:tcW w:w="859" w:type="dxa"/>
            <w:vAlign w:val="center"/>
          </w:tcPr>
          <w:p>
            <w:pPr>
              <w:spacing w:line="300" w:lineRule="exact"/>
              <w:jc w:val="right"/>
              <w:rPr>
                <w:rFonts w:ascii="方正书宋_GBK" w:eastAsia="方正书宋_GBK"/>
              </w:rPr>
            </w:pPr>
            <w:r>
              <w:rPr>
                <w:rFonts w:ascii="方正书宋_GBK" w:eastAsia="方正书宋_GBK"/>
              </w:rPr>
              <w:t>1.80</w:t>
            </w:r>
          </w:p>
        </w:tc>
        <w:tc>
          <w:tcPr>
            <w:tcW w:w="859" w:type="dxa"/>
            <w:vAlign w:val="center"/>
          </w:tcPr>
          <w:p>
            <w:pPr>
              <w:spacing w:line="300" w:lineRule="exact"/>
              <w:jc w:val="right"/>
              <w:rPr>
                <w:rFonts w:ascii="方正书宋_GBK" w:eastAsia="方正书宋_GBK"/>
              </w:rPr>
            </w:pPr>
            <w:r>
              <w:rPr>
                <w:rFonts w:ascii="方正书宋_GBK" w:eastAsia="方正书宋_GBK"/>
              </w:rPr>
              <w:t>1.80</w:t>
            </w:r>
          </w:p>
        </w:tc>
        <w:tc>
          <w:tcPr>
            <w:tcW w:w="859" w:type="dxa"/>
            <w:vAlign w:val="center"/>
          </w:tcPr>
          <w:p>
            <w:pPr>
              <w:spacing w:line="300" w:lineRule="exact"/>
              <w:jc w:val="right"/>
              <w:rPr>
                <w:rFonts w:ascii="方正书宋_GBK" w:eastAsia="方正书宋_GBK"/>
              </w:rPr>
            </w:pPr>
            <w:r>
              <w:rPr>
                <w:rFonts w:ascii="方正书宋_GBK" w:eastAsia="方正书宋_GBK"/>
              </w:rPr>
              <w:t>1.80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1524" w:type="dxa"/>
            <w:vAlign w:val="center"/>
          </w:tcPr>
          <w:p>
            <w:pPr>
              <w:spacing w:line="300" w:lineRule="exact"/>
              <w:jc w:val="left"/>
              <w:rPr>
                <w:rFonts w:ascii="方正书宋_GBK" w:eastAsia="方正书宋_GBK"/>
              </w:rPr>
            </w:pPr>
            <w:r>
              <w:rPr>
                <w:rFonts w:ascii="方正书宋_GBK" w:eastAsia="方正书宋_GBK"/>
              </w:rPr>
              <w:t>A02010601</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台</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0.34</w:t>
            </w:r>
          </w:p>
        </w:tc>
        <w:tc>
          <w:tcPr>
            <w:tcW w:w="859" w:type="dxa"/>
            <w:vAlign w:val="center"/>
          </w:tcPr>
          <w:p>
            <w:pPr>
              <w:spacing w:line="300" w:lineRule="exact"/>
              <w:jc w:val="right"/>
              <w:rPr>
                <w:rFonts w:ascii="方正书宋_GBK" w:eastAsia="方正书宋_GBK"/>
              </w:rPr>
            </w:pPr>
            <w:r>
              <w:rPr>
                <w:rFonts w:ascii="方正书宋_GBK" w:eastAsia="方正书宋_GBK"/>
              </w:rPr>
              <w:t>0.34</w:t>
            </w:r>
          </w:p>
        </w:tc>
        <w:tc>
          <w:tcPr>
            <w:tcW w:w="859" w:type="dxa"/>
            <w:vAlign w:val="center"/>
          </w:tcPr>
          <w:p>
            <w:pPr>
              <w:spacing w:line="300" w:lineRule="exact"/>
              <w:jc w:val="right"/>
              <w:rPr>
                <w:rFonts w:ascii="方正书宋_GBK" w:eastAsia="方正书宋_GBK"/>
              </w:rPr>
            </w:pPr>
            <w:r>
              <w:rPr>
                <w:rFonts w:ascii="方正书宋_GBK" w:eastAsia="方正书宋_GBK"/>
              </w:rPr>
              <w:t>0.34</w:t>
            </w:r>
          </w:p>
        </w:tc>
        <w:tc>
          <w:tcPr>
            <w:tcW w:w="859" w:type="dxa"/>
            <w:vAlign w:val="center"/>
          </w:tcPr>
          <w:p>
            <w:pPr>
              <w:spacing w:line="300" w:lineRule="exact"/>
              <w:jc w:val="right"/>
              <w:rPr>
                <w:rFonts w:ascii="方正书宋_GBK" w:eastAsia="方正书宋_GBK"/>
              </w:rPr>
            </w:pPr>
            <w:r>
              <w:rPr>
                <w:rFonts w:ascii="方正书宋_GBK" w:eastAsia="方正书宋_GBK"/>
              </w:rPr>
              <w:t>0.34</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省直住房资金管理中心监控系统</w:t>
            </w:r>
          </w:p>
        </w:tc>
        <w:tc>
          <w:tcPr>
            <w:tcW w:w="982" w:type="dxa"/>
            <w:vAlign w:val="center"/>
          </w:tcPr>
          <w:p>
            <w:pPr>
              <w:spacing w:line="300" w:lineRule="exact"/>
              <w:jc w:val="right"/>
              <w:rPr>
                <w:rFonts w:ascii="方正书宋_GBK" w:eastAsia="方正书宋_GBK"/>
              </w:rPr>
            </w:pPr>
            <w:r>
              <w:rPr>
                <w:rFonts w:ascii="方正书宋_GBK" w:eastAsia="方正书宋_GBK"/>
              </w:rPr>
              <w:t>16.19</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监控系统工程安装</w:t>
            </w:r>
          </w:p>
        </w:tc>
        <w:tc>
          <w:tcPr>
            <w:tcW w:w="1524" w:type="dxa"/>
            <w:vAlign w:val="center"/>
          </w:tcPr>
          <w:p>
            <w:pPr>
              <w:spacing w:line="300" w:lineRule="exact"/>
              <w:jc w:val="left"/>
              <w:rPr>
                <w:rFonts w:ascii="方正书宋_GBK" w:eastAsia="方正书宋_GBK"/>
              </w:rPr>
            </w:pPr>
            <w:r>
              <w:rPr>
                <w:rFonts w:ascii="方正书宋_GBK" w:eastAsia="方正书宋_GBK"/>
              </w:rPr>
              <w:t>B060102</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16.19</w:t>
            </w:r>
          </w:p>
        </w:tc>
        <w:tc>
          <w:tcPr>
            <w:tcW w:w="859" w:type="dxa"/>
            <w:vAlign w:val="center"/>
          </w:tcPr>
          <w:p>
            <w:pPr>
              <w:spacing w:line="300" w:lineRule="exact"/>
              <w:jc w:val="right"/>
              <w:rPr>
                <w:rFonts w:ascii="方正书宋_GBK" w:eastAsia="方正书宋_GBK"/>
              </w:rPr>
            </w:pPr>
            <w:r>
              <w:rPr>
                <w:rFonts w:ascii="方正书宋_GBK" w:eastAsia="方正书宋_GBK"/>
              </w:rPr>
              <w:t>16.19</w:t>
            </w:r>
          </w:p>
        </w:tc>
        <w:tc>
          <w:tcPr>
            <w:tcW w:w="859" w:type="dxa"/>
            <w:vAlign w:val="center"/>
          </w:tcPr>
          <w:p>
            <w:pPr>
              <w:spacing w:line="300" w:lineRule="exact"/>
              <w:jc w:val="right"/>
              <w:rPr>
                <w:rFonts w:ascii="方正书宋_GBK" w:eastAsia="方正书宋_GBK"/>
              </w:rPr>
            </w:pPr>
            <w:r>
              <w:rPr>
                <w:rFonts w:ascii="方正书宋_GBK" w:eastAsia="方正书宋_GBK"/>
              </w:rPr>
              <w:t>16.19</w:t>
            </w:r>
          </w:p>
        </w:tc>
        <w:tc>
          <w:tcPr>
            <w:tcW w:w="859" w:type="dxa"/>
            <w:vAlign w:val="center"/>
          </w:tcPr>
          <w:p>
            <w:pPr>
              <w:spacing w:line="300" w:lineRule="exact"/>
              <w:jc w:val="right"/>
              <w:rPr>
                <w:rFonts w:ascii="方正书宋_GBK" w:eastAsia="方正书宋_GBK"/>
              </w:rPr>
            </w:pPr>
            <w:r>
              <w:rPr>
                <w:rFonts w:ascii="方正书宋_GBK" w:eastAsia="方正书宋_GBK"/>
              </w:rPr>
              <w:t>16.19</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住房公积金业务系统</w:t>
            </w:r>
            <w:r>
              <w:rPr>
                <w:rFonts w:ascii="方正书宋_GBK" w:eastAsia="方正书宋_GBK"/>
              </w:rPr>
              <w:t>CA</w:t>
            </w:r>
            <w:r>
              <w:rPr>
                <w:rFonts w:hint="eastAsia" w:ascii="方正书宋_GBK" w:eastAsia="方正书宋_GBK"/>
              </w:rPr>
              <w:t>数字认证</w:t>
            </w:r>
          </w:p>
        </w:tc>
        <w:tc>
          <w:tcPr>
            <w:tcW w:w="982" w:type="dxa"/>
            <w:vAlign w:val="center"/>
          </w:tcPr>
          <w:p>
            <w:pPr>
              <w:spacing w:line="300" w:lineRule="exact"/>
              <w:jc w:val="right"/>
              <w:rPr>
                <w:rFonts w:ascii="方正书宋_GBK" w:eastAsia="方正书宋_GBK"/>
              </w:rPr>
            </w:pPr>
            <w:r>
              <w:rPr>
                <w:rFonts w:ascii="方正书宋_GBK" w:eastAsia="方正书宋_GBK"/>
              </w:rPr>
              <w:t>31.12</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运行维护服务</w:t>
            </w:r>
          </w:p>
        </w:tc>
        <w:tc>
          <w:tcPr>
            <w:tcW w:w="1524" w:type="dxa"/>
            <w:vAlign w:val="center"/>
          </w:tcPr>
          <w:p>
            <w:pPr>
              <w:spacing w:line="300" w:lineRule="exact"/>
              <w:jc w:val="left"/>
              <w:rPr>
                <w:rFonts w:ascii="方正书宋_GBK" w:eastAsia="方正书宋_GBK"/>
              </w:rPr>
            </w:pPr>
            <w:r>
              <w:rPr>
                <w:rFonts w:ascii="方正书宋_GBK" w:eastAsia="方正书宋_GBK"/>
              </w:rPr>
              <w:t>C0206</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31.12</w:t>
            </w:r>
          </w:p>
        </w:tc>
        <w:tc>
          <w:tcPr>
            <w:tcW w:w="859" w:type="dxa"/>
            <w:vAlign w:val="center"/>
          </w:tcPr>
          <w:p>
            <w:pPr>
              <w:spacing w:line="300" w:lineRule="exact"/>
              <w:jc w:val="right"/>
              <w:rPr>
                <w:rFonts w:ascii="方正书宋_GBK" w:eastAsia="方正书宋_GBK"/>
              </w:rPr>
            </w:pPr>
            <w:r>
              <w:rPr>
                <w:rFonts w:ascii="方正书宋_GBK" w:eastAsia="方正书宋_GBK"/>
              </w:rPr>
              <w:t>31.12</w:t>
            </w:r>
          </w:p>
        </w:tc>
        <w:tc>
          <w:tcPr>
            <w:tcW w:w="859" w:type="dxa"/>
            <w:vAlign w:val="center"/>
          </w:tcPr>
          <w:p>
            <w:pPr>
              <w:spacing w:line="300" w:lineRule="exact"/>
              <w:jc w:val="right"/>
              <w:rPr>
                <w:rFonts w:ascii="方正书宋_GBK" w:eastAsia="方正书宋_GBK"/>
              </w:rPr>
            </w:pPr>
            <w:r>
              <w:rPr>
                <w:rFonts w:ascii="方正书宋_GBK" w:eastAsia="方正书宋_GBK"/>
              </w:rPr>
              <w:t>31.12</w:t>
            </w:r>
          </w:p>
        </w:tc>
        <w:tc>
          <w:tcPr>
            <w:tcW w:w="859" w:type="dxa"/>
            <w:vAlign w:val="center"/>
          </w:tcPr>
          <w:p>
            <w:pPr>
              <w:spacing w:line="300" w:lineRule="exact"/>
              <w:jc w:val="right"/>
              <w:rPr>
                <w:rFonts w:ascii="方正书宋_GBK" w:eastAsia="方正书宋_GBK"/>
              </w:rPr>
            </w:pPr>
            <w:r>
              <w:rPr>
                <w:rFonts w:ascii="方正书宋_GBK" w:eastAsia="方正书宋_GBK"/>
              </w:rPr>
              <w:t>31.12</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住房公积金专网运行维护费</w:t>
            </w:r>
          </w:p>
        </w:tc>
        <w:tc>
          <w:tcPr>
            <w:tcW w:w="982" w:type="dxa"/>
            <w:vAlign w:val="center"/>
          </w:tcPr>
          <w:p>
            <w:pPr>
              <w:spacing w:line="300" w:lineRule="exact"/>
              <w:jc w:val="right"/>
              <w:rPr>
                <w:rFonts w:ascii="方正书宋_GBK" w:eastAsia="方正书宋_GBK"/>
              </w:rPr>
            </w:pPr>
            <w:r>
              <w:rPr>
                <w:rFonts w:ascii="方正书宋_GBK" w:eastAsia="方正书宋_GBK"/>
              </w:rPr>
              <w:t>82.26</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运行维护服务</w:t>
            </w:r>
          </w:p>
        </w:tc>
        <w:tc>
          <w:tcPr>
            <w:tcW w:w="1524" w:type="dxa"/>
            <w:vAlign w:val="center"/>
          </w:tcPr>
          <w:p>
            <w:pPr>
              <w:spacing w:line="300" w:lineRule="exact"/>
              <w:jc w:val="left"/>
              <w:rPr>
                <w:rFonts w:ascii="方正书宋_GBK" w:eastAsia="方正书宋_GBK"/>
              </w:rPr>
            </w:pPr>
            <w:r>
              <w:rPr>
                <w:rFonts w:ascii="方正书宋_GBK" w:eastAsia="方正书宋_GBK"/>
              </w:rPr>
              <w:t>C0206</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45.60</w:t>
            </w:r>
          </w:p>
        </w:tc>
        <w:tc>
          <w:tcPr>
            <w:tcW w:w="859" w:type="dxa"/>
            <w:vAlign w:val="center"/>
          </w:tcPr>
          <w:p>
            <w:pPr>
              <w:spacing w:line="300" w:lineRule="exact"/>
              <w:jc w:val="right"/>
              <w:rPr>
                <w:rFonts w:ascii="方正书宋_GBK" w:eastAsia="方正书宋_GBK"/>
              </w:rPr>
            </w:pPr>
            <w:r>
              <w:rPr>
                <w:rFonts w:ascii="方正书宋_GBK" w:eastAsia="方正书宋_GBK"/>
              </w:rPr>
              <w:t>45.60</w:t>
            </w:r>
          </w:p>
        </w:tc>
        <w:tc>
          <w:tcPr>
            <w:tcW w:w="859" w:type="dxa"/>
            <w:vAlign w:val="center"/>
          </w:tcPr>
          <w:p>
            <w:pPr>
              <w:spacing w:line="300" w:lineRule="exact"/>
              <w:jc w:val="right"/>
              <w:rPr>
                <w:rFonts w:ascii="方正书宋_GBK" w:eastAsia="方正书宋_GBK"/>
              </w:rPr>
            </w:pPr>
            <w:r>
              <w:rPr>
                <w:rFonts w:ascii="方正书宋_GBK" w:eastAsia="方正书宋_GBK"/>
              </w:rPr>
              <w:t>45.60</w:t>
            </w:r>
          </w:p>
        </w:tc>
        <w:tc>
          <w:tcPr>
            <w:tcW w:w="859" w:type="dxa"/>
            <w:vAlign w:val="center"/>
          </w:tcPr>
          <w:p>
            <w:pPr>
              <w:spacing w:line="300" w:lineRule="exact"/>
              <w:jc w:val="right"/>
              <w:rPr>
                <w:rFonts w:ascii="方正书宋_GBK" w:eastAsia="方正书宋_GBK"/>
              </w:rPr>
            </w:pPr>
            <w:r>
              <w:rPr>
                <w:rFonts w:ascii="方正书宋_GBK" w:eastAsia="方正书宋_GBK"/>
              </w:rPr>
              <w:t>45.60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装修工程</w:t>
            </w:r>
          </w:p>
        </w:tc>
        <w:tc>
          <w:tcPr>
            <w:tcW w:w="1524" w:type="dxa"/>
            <w:vAlign w:val="center"/>
          </w:tcPr>
          <w:p>
            <w:pPr>
              <w:spacing w:line="300" w:lineRule="exact"/>
              <w:jc w:val="left"/>
              <w:rPr>
                <w:rFonts w:ascii="方正书宋_GBK" w:eastAsia="方正书宋_GBK"/>
              </w:rPr>
            </w:pPr>
            <w:r>
              <w:rPr>
                <w:rFonts w:ascii="方正书宋_GBK" w:eastAsia="方正书宋_GBK"/>
              </w:rPr>
              <w:t>B07</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38.73</w:t>
            </w:r>
          </w:p>
        </w:tc>
        <w:tc>
          <w:tcPr>
            <w:tcW w:w="859" w:type="dxa"/>
            <w:vAlign w:val="center"/>
          </w:tcPr>
          <w:p>
            <w:pPr>
              <w:spacing w:line="300" w:lineRule="exact"/>
              <w:jc w:val="right"/>
              <w:rPr>
                <w:rFonts w:ascii="方正书宋_GBK" w:eastAsia="方正书宋_GBK"/>
              </w:rPr>
            </w:pPr>
            <w:r>
              <w:rPr>
                <w:rFonts w:ascii="方正书宋_GBK" w:eastAsia="方正书宋_GBK"/>
              </w:rPr>
              <w:t>38.73</w:t>
            </w:r>
          </w:p>
        </w:tc>
        <w:tc>
          <w:tcPr>
            <w:tcW w:w="859" w:type="dxa"/>
            <w:vAlign w:val="center"/>
          </w:tcPr>
          <w:p>
            <w:pPr>
              <w:spacing w:line="300" w:lineRule="exact"/>
              <w:jc w:val="right"/>
              <w:rPr>
                <w:rFonts w:ascii="方正书宋_GBK" w:eastAsia="方正书宋_GBK"/>
              </w:rPr>
            </w:pPr>
            <w:r>
              <w:rPr>
                <w:rFonts w:ascii="方正书宋_GBK" w:eastAsia="方正书宋_GBK"/>
              </w:rPr>
              <w:t>38.73</w:t>
            </w:r>
          </w:p>
        </w:tc>
        <w:tc>
          <w:tcPr>
            <w:tcW w:w="859" w:type="dxa"/>
            <w:vAlign w:val="center"/>
          </w:tcPr>
          <w:p>
            <w:pPr>
              <w:spacing w:line="300" w:lineRule="exact"/>
              <w:jc w:val="right"/>
              <w:rPr>
                <w:rFonts w:ascii="方正书宋_GBK" w:eastAsia="方正书宋_GBK"/>
              </w:rPr>
            </w:pPr>
            <w:r>
              <w:rPr>
                <w:rFonts w:ascii="方正书宋_GBK" w:eastAsia="方正书宋_GBK"/>
              </w:rPr>
              <w:t>38.73</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24" w:type="dxa"/>
            <w:vAlign w:val="center"/>
          </w:tcPr>
          <w:p>
            <w:pPr>
              <w:spacing w:line="300" w:lineRule="exact"/>
              <w:jc w:val="left"/>
              <w:rPr>
                <w:rFonts w:ascii="方正书宋_GBK" w:eastAsia="方正书宋_GBK"/>
              </w:rPr>
            </w:pPr>
            <w:r>
              <w:rPr>
                <w:rFonts w:ascii="方正书宋_GBK" w:eastAsia="方正书宋_GBK"/>
              </w:rPr>
              <w:t>C99</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35.00</w:t>
            </w:r>
          </w:p>
        </w:tc>
        <w:tc>
          <w:tcPr>
            <w:tcW w:w="859" w:type="dxa"/>
            <w:vAlign w:val="center"/>
          </w:tcPr>
          <w:p>
            <w:pPr>
              <w:spacing w:line="300" w:lineRule="exact"/>
              <w:jc w:val="right"/>
              <w:rPr>
                <w:rFonts w:ascii="方正书宋_GBK" w:eastAsia="方正书宋_GBK"/>
              </w:rPr>
            </w:pPr>
            <w:r>
              <w:rPr>
                <w:rFonts w:ascii="方正书宋_GBK" w:eastAsia="方正书宋_GBK"/>
              </w:rPr>
              <w:t>35.00</w:t>
            </w:r>
          </w:p>
        </w:tc>
        <w:tc>
          <w:tcPr>
            <w:tcW w:w="859" w:type="dxa"/>
            <w:vAlign w:val="center"/>
          </w:tcPr>
          <w:p>
            <w:pPr>
              <w:spacing w:line="300" w:lineRule="exact"/>
              <w:jc w:val="right"/>
              <w:rPr>
                <w:rFonts w:ascii="方正书宋_GBK" w:eastAsia="方正书宋_GBK"/>
              </w:rPr>
            </w:pPr>
            <w:r>
              <w:rPr>
                <w:rFonts w:ascii="方正书宋_GBK" w:eastAsia="方正书宋_GBK"/>
              </w:rPr>
              <w:t>35.00</w:t>
            </w:r>
          </w:p>
        </w:tc>
        <w:tc>
          <w:tcPr>
            <w:tcW w:w="859" w:type="dxa"/>
            <w:vAlign w:val="center"/>
          </w:tcPr>
          <w:p>
            <w:pPr>
              <w:spacing w:line="300" w:lineRule="exact"/>
              <w:jc w:val="right"/>
              <w:rPr>
                <w:rFonts w:ascii="方正书宋_GBK" w:eastAsia="方正书宋_GBK"/>
              </w:rPr>
            </w:pPr>
            <w:r>
              <w:rPr>
                <w:rFonts w:ascii="方正书宋_GBK" w:eastAsia="方正书宋_GBK"/>
              </w:rPr>
              <w:t>35.00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其他服务</w:t>
            </w:r>
          </w:p>
        </w:tc>
        <w:tc>
          <w:tcPr>
            <w:tcW w:w="1524" w:type="dxa"/>
            <w:vAlign w:val="center"/>
          </w:tcPr>
          <w:p>
            <w:pPr>
              <w:spacing w:line="300" w:lineRule="exact"/>
              <w:jc w:val="left"/>
              <w:rPr>
                <w:rFonts w:ascii="方正书宋_GBK" w:eastAsia="方正书宋_GBK"/>
              </w:rPr>
            </w:pPr>
            <w:r>
              <w:rPr>
                <w:rFonts w:ascii="方正书宋_GBK" w:eastAsia="方正书宋_GBK"/>
              </w:rPr>
              <w:t>C99</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辆</w:t>
            </w:r>
          </w:p>
        </w:tc>
        <w:tc>
          <w:tcPr>
            <w:tcW w:w="663" w:type="dxa"/>
            <w:vAlign w:val="center"/>
          </w:tcPr>
          <w:p>
            <w:pPr>
              <w:spacing w:line="300" w:lineRule="exact"/>
              <w:jc w:val="right"/>
              <w:rPr>
                <w:rFonts w:ascii="方正书宋_GBK" w:eastAsia="方正书宋_GBK"/>
              </w:rPr>
            </w:pPr>
            <w:r>
              <w:rPr>
                <w:rFonts w:ascii="方正书宋_GBK" w:eastAsia="方正书宋_GBK"/>
              </w:rPr>
              <w:t>4.00</w:t>
            </w:r>
          </w:p>
        </w:tc>
        <w:tc>
          <w:tcPr>
            <w:tcW w:w="859" w:type="dxa"/>
            <w:vAlign w:val="center"/>
          </w:tcPr>
          <w:p>
            <w:pPr>
              <w:spacing w:line="300" w:lineRule="exact"/>
              <w:jc w:val="right"/>
              <w:rPr>
                <w:rFonts w:ascii="方正书宋_GBK" w:eastAsia="方正书宋_GBK"/>
              </w:rPr>
            </w:pPr>
            <w:r>
              <w:rPr>
                <w:rFonts w:ascii="方正书宋_GBK" w:eastAsia="方正书宋_GBK"/>
              </w:rPr>
              <w:t>0.38</w:t>
            </w:r>
          </w:p>
        </w:tc>
        <w:tc>
          <w:tcPr>
            <w:tcW w:w="859" w:type="dxa"/>
            <w:vAlign w:val="center"/>
          </w:tcPr>
          <w:p>
            <w:pPr>
              <w:spacing w:line="300" w:lineRule="exact"/>
              <w:jc w:val="right"/>
              <w:rPr>
                <w:rFonts w:ascii="方正书宋_GBK" w:eastAsia="方正书宋_GBK"/>
              </w:rPr>
            </w:pPr>
            <w:r>
              <w:rPr>
                <w:rFonts w:ascii="方正书宋_GBK" w:eastAsia="方正书宋_GBK"/>
              </w:rPr>
              <w:t>1.52</w:t>
            </w:r>
          </w:p>
        </w:tc>
        <w:tc>
          <w:tcPr>
            <w:tcW w:w="859" w:type="dxa"/>
            <w:vAlign w:val="center"/>
          </w:tcPr>
          <w:p>
            <w:pPr>
              <w:spacing w:line="300" w:lineRule="exact"/>
              <w:jc w:val="right"/>
              <w:rPr>
                <w:rFonts w:ascii="方正书宋_GBK" w:eastAsia="方正书宋_GBK"/>
              </w:rPr>
            </w:pPr>
            <w:r>
              <w:rPr>
                <w:rFonts w:ascii="方正书宋_GBK" w:eastAsia="方正书宋_GBK"/>
              </w:rPr>
              <w:t>1.52</w:t>
            </w:r>
          </w:p>
        </w:tc>
        <w:tc>
          <w:tcPr>
            <w:tcW w:w="859" w:type="dxa"/>
            <w:vAlign w:val="center"/>
          </w:tcPr>
          <w:p>
            <w:pPr>
              <w:spacing w:line="300" w:lineRule="exact"/>
              <w:jc w:val="right"/>
              <w:rPr>
                <w:rFonts w:ascii="方正书宋_GBK" w:eastAsia="方正书宋_GBK"/>
              </w:rPr>
            </w:pPr>
            <w:r>
              <w:rPr>
                <w:rFonts w:ascii="方正书宋_GBK" w:eastAsia="方正书宋_GBK"/>
              </w:rPr>
              <w:t>1.52</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1524" w:type="dxa"/>
            <w:vAlign w:val="center"/>
          </w:tcPr>
          <w:p>
            <w:pPr>
              <w:spacing w:line="300" w:lineRule="exact"/>
              <w:jc w:val="left"/>
              <w:rPr>
                <w:rFonts w:ascii="方正书宋_GBK" w:eastAsia="方正书宋_GBK"/>
              </w:rPr>
            </w:pPr>
            <w:r>
              <w:rPr>
                <w:rFonts w:ascii="方正书宋_GBK" w:eastAsia="方正书宋_GBK"/>
              </w:rPr>
              <w:t>A09</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辆</w:t>
            </w:r>
          </w:p>
        </w:tc>
        <w:tc>
          <w:tcPr>
            <w:tcW w:w="663" w:type="dxa"/>
            <w:vAlign w:val="center"/>
          </w:tcPr>
          <w:p>
            <w:pPr>
              <w:spacing w:line="300" w:lineRule="exact"/>
              <w:jc w:val="right"/>
              <w:rPr>
                <w:rFonts w:ascii="方正书宋_GBK" w:eastAsia="方正书宋_GBK"/>
              </w:rPr>
            </w:pPr>
            <w:r>
              <w:rPr>
                <w:rFonts w:ascii="方正书宋_GBK" w:eastAsia="方正书宋_GBK"/>
              </w:rPr>
              <w:t>4.00</w:t>
            </w:r>
          </w:p>
        </w:tc>
        <w:tc>
          <w:tcPr>
            <w:tcW w:w="859" w:type="dxa"/>
            <w:vAlign w:val="center"/>
          </w:tcPr>
          <w:p>
            <w:pPr>
              <w:spacing w:line="300" w:lineRule="exact"/>
              <w:jc w:val="right"/>
              <w:rPr>
                <w:rFonts w:ascii="方正书宋_GBK" w:eastAsia="方正书宋_GBK"/>
              </w:rPr>
            </w:pPr>
            <w:r>
              <w:rPr>
                <w:rFonts w:ascii="方正书宋_GBK" w:eastAsia="方正书宋_GBK"/>
              </w:rPr>
              <w:t>0.30</w:t>
            </w:r>
          </w:p>
        </w:tc>
        <w:tc>
          <w:tcPr>
            <w:tcW w:w="859" w:type="dxa"/>
            <w:vAlign w:val="center"/>
          </w:tcPr>
          <w:p>
            <w:pPr>
              <w:spacing w:line="300" w:lineRule="exact"/>
              <w:jc w:val="right"/>
              <w:rPr>
                <w:rFonts w:ascii="方正书宋_GBK" w:eastAsia="方正书宋_GBK"/>
              </w:rPr>
            </w:pPr>
            <w:r>
              <w:rPr>
                <w:rFonts w:ascii="方正书宋_GBK" w:eastAsia="方正书宋_GBK"/>
              </w:rPr>
              <w:t>1.20</w:t>
            </w:r>
          </w:p>
        </w:tc>
        <w:tc>
          <w:tcPr>
            <w:tcW w:w="859" w:type="dxa"/>
            <w:vAlign w:val="center"/>
          </w:tcPr>
          <w:p>
            <w:pPr>
              <w:spacing w:line="300" w:lineRule="exact"/>
              <w:jc w:val="right"/>
              <w:rPr>
                <w:rFonts w:ascii="方正书宋_GBK" w:eastAsia="方正书宋_GBK"/>
              </w:rPr>
            </w:pPr>
            <w:r>
              <w:rPr>
                <w:rFonts w:ascii="方正书宋_GBK" w:eastAsia="方正书宋_GBK"/>
              </w:rPr>
              <w:t>1.20</w:t>
            </w:r>
          </w:p>
        </w:tc>
        <w:tc>
          <w:tcPr>
            <w:tcW w:w="859" w:type="dxa"/>
            <w:vAlign w:val="center"/>
          </w:tcPr>
          <w:p>
            <w:pPr>
              <w:spacing w:line="300" w:lineRule="exact"/>
              <w:jc w:val="right"/>
              <w:rPr>
                <w:rFonts w:ascii="方正书宋_GBK" w:eastAsia="方正书宋_GBK"/>
              </w:rPr>
            </w:pPr>
            <w:r>
              <w:rPr>
                <w:rFonts w:ascii="方正书宋_GBK" w:eastAsia="方正书宋_GBK"/>
              </w:rPr>
              <w:t>1.20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Ex>
        <w:trPr>
          <w:jc w:val="center"/>
        </w:trPr>
        <w:tc>
          <w:tcPr>
            <w:tcW w:w="2255"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982" w:type="dxa"/>
            <w:vAlign w:val="center"/>
          </w:tcPr>
          <w:p>
            <w:pPr>
              <w:spacing w:line="300" w:lineRule="exact"/>
              <w:jc w:val="right"/>
              <w:rPr>
                <w:rFonts w:ascii="方正书宋_GBK" w:eastAsia="方正书宋_GBK"/>
              </w:rPr>
            </w:pPr>
            <w:r>
              <w:rPr>
                <w:rFonts w:ascii="方正书宋_GBK" w:eastAsia="方正书宋_GBK"/>
              </w:rPr>
              <w:t>233.01</w:t>
            </w:r>
          </w:p>
        </w:tc>
        <w:tc>
          <w:tcPr>
            <w:tcW w:w="864" w:type="dxa"/>
            <w:vAlign w:val="center"/>
          </w:tcPr>
          <w:p>
            <w:pPr>
              <w:spacing w:line="300" w:lineRule="exact"/>
              <w:jc w:val="left"/>
              <w:rPr>
                <w:rFonts w:ascii="方正书宋_GBK" w:eastAsia="方正书宋_GBK"/>
              </w:rPr>
            </w:pPr>
            <w:r>
              <w:rPr>
                <w:rFonts w:hint="eastAsia" w:ascii="方正书宋_GBK" w:eastAsia="方正书宋_GBK"/>
              </w:rPr>
              <w:t>办公消耗用品及类似物品</w:t>
            </w:r>
          </w:p>
        </w:tc>
        <w:tc>
          <w:tcPr>
            <w:tcW w:w="1524" w:type="dxa"/>
            <w:vAlign w:val="center"/>
          </w:tcPr>
          <w:p>
            <w:pPr>
              <w:spacing w:line="300" w:lineRule="exact"/>
              <w:jc w:val="left"/>
              <w:rPr>
                <w:rFonts w:ascii="方正书宋_GBK" w:eastAsia="方正书宋_GBK"/>
              </w:rPr>
            </w:pPr>
            <w:r>
              <w:rPr>
                <w:rFonts w:ascii="方正书宋_GBK" w:eastAsia="方正书宋_GBK"/>
              </w:rPr>
              <w:t>A09</w:t>
            </w:r>
          </w:p>
        </w:tc>
        <w:tc>
          <w:tcPr>
            <w:tcW w:w="663" w:type="dxa"/>
            <w:vAlign w:val="center"/>
          </w:tcPr>
          <w:p>
            <w:pPr>
              <w:spacing w:line="300" w:lineRule="exact"/>
              <w:jc w:val="left"/>
              <w:rPr>
                <w:rFonts w:ascii="方正书宋_GBK" w:eastAsia="方正书宋_GBK"/>
              </w:rPr>
            </w:pPr>
            <w:r>
              <w:rPr>
                <w:rFonts w:hint="eastAsia" w:ascii="方正书宋_GBK" w:eastAsia="方正书宋_GBK"/>
              </w:rPr>
              <w:t>批</w:t>
            </w:r>
          </w:p>
        </w:tc>
        <w:tc>
          <w:tcPr>
            <w:tcW w:w="663" w:type="dxa"/>
            <w:vAlign w:val="center"/>
          </w:tcPr>
          <w:p>
            <w:pPr>
              <w:spacing w:line="300" w:lineRule="exact"/>
              <w:jc w:val="right"/>
              <w:rPr>
                <w:rFonts w:ascii="方正书宋_GBK" w:eastAsia="方正书宋_GBK"/>
              </w:rPr>
            </w:pPr>
            <w:r>
              <w:rPr>
                <w:rFonts w:ascii="方正书宋_GBK" w:eastAsia="方正书宋_GBK"/>
              </w:rPr>
              <w:t>1.00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59" w:type="dxa"/>
            <w:vAlign w:val="center"/>
          </w:tcPr>
          <w:p>
            <w:pPr>
              <w:spacing w:line="300" w:lineRule="exact"/>
              <w:jc w:val="right"/>
              <w:rPr>
                <w:rFonts w:ascii="方正书宋_GBK" w:eastAsia="方正书宋_GBK"/>
              </w:rPr>
            </w:pPr>
            <w:r>
              <w:rPr>
                <w:rFonts w:ascii="方正书宋_GBK" w:eastAsia="方正书宋_GBK"/>
              </w:rPr>
              <w:t>0.80</w:t>
            </w:r>
          </w:p>
        </w:tc>
        <w:tc>
          <w:tcPr>
            <w:tcW w:w="838"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56" w:type="dxa"/>
            <w:vAlign w:val="center"/>
          </w:tcPr>
          <w:p>
            <w:pPr>
              <w:spacing w:line="300" w:lineRule="exact"/>
              <w:jc w:val="right"/>
              <w:rPr>
                <w:rFonts w:ascii="方正书宋_GBK" w:eastAsia="方正书宋_GBK"/>
              </w:rPr>
            </w:pPr>
          </w:p>
        </w:tc>
        <w:tc>
          <w:tcPr>
            <w:tcW w:w="815" w:type="dxa"/>
            <w:vAlign w:val="center"/>
          </w:tcPr>
          <w:p>
            <w:pPr>
              <w:spacing w:line="300" w:lineRule="exact"/>
              <w:jc w:val="right"/>
              <w:rPr>
                <w:rFonts w:ascii="方正书宋_GBK" w:eastAsia="方正书宋_GBK"/>
              </w:rPr>
            </w:pP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outlineLvl w:val="0"/>
        <w:rPr>
          <w:rFonts w:ascii="Times New Roman" w:hAnsi="Times New Roman" w:eastAsia="方正仿宋_GBK" w:cs="Times New Roman"/>
          <w:sz w:val="32"/>
          <w:szCs w:val="24"/>
        </w:rPr>
      </w:pPr>
      <w:r>
        <w:rPr>
          <w:rFonts w:hint="eastAsia" w:ascii="Times New Roman" w:hAnsi="Times New Roman" w:eastAsia="方正仿宋_GBK" w:cs="Times New Roman"/>
          <w:sz w:val="32"/>
          <w:szCs w:val="24"/>
        </w:rPr>
        <w:t>省直住房资金管理中心上年末固定资产金额为1281.14万元（详见下表），本年度拟购置固定资产总额为31.46万元，主要为计算机设备、打印设备、监控设备、办公家具等，已列入政府采购预算，详见政府采购预算表。</w:t>
      </w:r>
    </w:p>
    <w:tbl>
      <w:tblPr>
        <w:tblStyle w:val="8"/>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color w:val="FF0000"/>
                <w:kern w:val="0"/>
                <w:sz w:val="32"/>
                <w:szCs w:val="32"/>
              </w:rPr>
            </w:pPr>
          </w:p>
          <w:p>
            <w:pPr>
              <w:widowControl/>
              <w:jc w:val="center"/>
              <w:rPr>
                <w:rFonts w:ascii="宋体" w:hAnsi="宋体" w:eastAsia="宋体" w:cs="宋体"/>
                <w:b/>
                <w:bCs/>
                <w:color w:val="FF0000"/>
                <w:kern w:val="0"/>
                <w:sz w:val="32"/>
                <w:szCs w:val="32"/>
              </w:rPr>
            </w:pPr>
          </w:p>
          <w:p>
            <w:pPr>
              <w:widowControl/>
              <w:jc w:val="center"/>
              <w:rPr>
                <w:rFonts w:hint="eastAsia" w:ascii="宋体" w:hAnsi="宋体" w:eastAsia="宋体" w:cs="宋体"/>
                <w:b/>
                <w:bCs/>
                <w:kern w:val="0"/>
                <w:sz w:val="32"/>
                <w:szCs w:val="32"/>
              </w:rPr>
            </w:pPr>
          </w:p>
          <w:p>
            <w:pPr>
              <w:widowControl/>
              <w:jc w:val="center"/>
              <w:rPr>
                <w:rFonts w:ascii="宋体" w:hAnsi="宋体" w:eastAsia="宋体" w:cs="宋体"/>
                <w:b/>
                <w:bCs/>
                <w:kern w:val="0"/>
                <w:sz w:val="32"/>
                <w:szCs w:val="32"/>
              </w:rPr>
            </w:pPr>
          </w:p>
          <w:p>
            <w:pPr>
              <w:widowControl/>
              <w:jc w:val="center"/>
              <w:rPr>
                <w:rFonts w:ascii="宋体" w:hAnsi="宋体" w:eastAsia="宋体" w:cs="宋体"/>
                <w:b/>
                <w:bCs/>
                <w:color w:val="FF0000"/>
                <w:kern w:val="0"/>
                <w:sz w:val="32"/>
                <w:szCs w:val="32"/>
              </w:rPr>
            </w:pPr>
            <w:r>
              <w:rPr>
                <w:rFonts w:hint="eastAsia" w:ascii="宋体" w:hAnsi="宋体" w:eastAsia="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编制部门：河北省省直住房资金管理中心</w:t>
            </w:r>
          </w:p>
        </w:tc>
        <w:tc>
          <w:tcPr>
            <w:tcW w:w="5103"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截止时间：2017年12月31日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1281.14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293.70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862.09</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_GBK">
    <w:altName w:val="微软雅黑"/>
    <w:panose1 w:val="03000509000000000000"/>
    <w:charset w:val="86"/>
    <w:family w:val="auto"/>
    <w:pitch w:val="default"/>
    <w:sig w:usb0="00000001" w:usb1="080E0000" w:usb2="00000010" w:usb3="00000000" w:csb0="00040000" w:csb1="00000000"/>
  </w:font>
  <w:font w:name="方正仿宋_GBK">
    <w:altName w:val="微软雅黑"/>
    <w:panose1 w:val="03000509000000000000"/>
    <w:charset w:val="86"/>
    <w:family w:val="auto"/>
    <w:pitch w:val="default"/>
    <w:sig w:usb0="00000001" w:usb1="080E0000" w:usb2="00000010" w:usb3="00000000" w:csb0="00040000" w:csb1="00000000"/>
  </w:font>
  <w:font w:name="方正黑体_GBK">
    <w:altName w:val="微软雅黑"/>
    <w:panose1 w:val="03000509000000000000"/>
    <w:charset w:val="86"/>
    <w:family w:val="auto"/>
    <w:pitch w:val="default"/>
    <w:sig w:usb0="00000001" w:usb1="080E0000" w:usb2="00000010" w:usb3="00000000" w:csb0="00040000" w:csb1="00000000"/>
  </w:font>
  <w:font w:name="方正楷体_GBK">
    <w:altName w:val="微软雅黑"/>
    <w:panose1 w:val="03000509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方正书宋_GBK">
    <w:altName w:val="微软雅黑"/>
    <w:panose1 w:val="03000509000000000000"/>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66032"/>
    <w:rsid w:val="00037AF6"/>
    <w:rsid w:val="00075D5F"/>
    <w:rsid w:val="000B529B"/>
    <w:rsid w:val="000B7324"/>
    <w:rsid w:val="000C3A19"/>
    <w:rsid w:val="001245BB"/>
    <w:rsid w:val="001251A3"/>
    <w:rsid w:val="001F7873"/>
    <w:rsid w:val="00241FD4"/>
    <w:rsid w:val="00251B12"/>
    <w:rsid w:val="00296113"/>
    <w:rsid w:val="002A673A"/>
    <w:rsid w:val="002C5E13"/>
    <w:rsid w:val="002C62BC"/>
    <w:rsid w:val="002E0EB8"/>
    <w:rsid w:val="002F3E58"/>
    <w:rsid w:val="0030542C"/>
    <w:rsid w:val="00311B7A"/>
    <w:rsid w:val="00323B93"/>
    <w:rsid w:val="00424943"/>
    <w:rsid w:val="0043175C"/>
    <w:rsid w:val="00437296"/>
    <w:rsid w:val="00451590"/>
    <w:rsid w:val="00451871"/>
    <w:rsid w:val="004706DE"/>
    <w:rsid w:val="00472923"/>
    <w:rsid w:val="004B0C3A"/>
    <w:rsid w:val="004D5788"/>
    <w:rsid w:val="004E3066"/>
    <w:rsid w:val="004E74CD"/>
    <w:rsid w:val="00572067"/>
    <w:rsid w:val="00573562"/>
    <w:rsid w:val="00590ECE"/>
    <w:rsid w:val="00614A29"/>
    <w:rsid w:val="00673D76"/>
    <w:rsid w:val="006854F0"/>
    <w:rsid w:val="006B1C4A"/>
    <w:rsid w:val="006B610D"/>
    <w:rsid w:val="006E49F5"/>
    <w:rsid w:val="007013C8"/>
    <w:rsid w:val="00753836"/>
    <w:rsid w:val="0075393C"/>
    <w:rsid w:val="00754592"/>
    <w:rsid w:val="00776C08"/>
    <w:rsid w:val="007C219A"/>
    <w:rsid w:val="007E1DA8"/>
    <w:rsid w:val="007F6C26"/>
    <w:rsid w:val="00813208"/>
    <w:rsid w:val="008334AE"/>
    <w:rsid w:val="00836FED"/>
    <w:rsid w:val="0083724E"/>
    <w:rsid w:val="00845CD2"/>
    <w:rsid w:val="00852B0D"/>
    <w:rsid w:val="0088169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A44E3D"/>
    <w:rsid w:val="00A72D2E"/>
    <w:rsid w:val="00A74447"/>
    <w:rsid w:val="00A74CE5"/>
    <w:rsid w:val="00A911E7"/>
    <w:rsid w:val="00A939D9"/>
    <w:rsid w:val="00AA61A5"/>
    <w:rsid w:val="00B20712"/>
    <w:rsid w:val="00B43238"/>
    <w:rsid w:val="00B45DD3"/>
    <w:rsid w:val="00B75216"/>
    <w:rsid w:val="00B91D52"/>
    <w:rsid w:val="00B9490F"/>
    <w:rsid w:val="00BA1ACD"/>
    <w:rsid w:val="00BD09F8"/>
    <w:rsid w:val="00CA7176"/>
    <w:rsid w:val="00CC75B0"/>
    <w:rsid w:val="00CD2773"/>
    <w:rsid w:val="00CE143B"/>
    <w:rsid w:val="00D27003"/>
    <w:rsid w:val="00E167C7"/>
    <w:rsid w:val="00EC47F6"/>
    <w:rsid w:val="00F66032"/>
    <w:rsid w:val="00F87C1E"/>
    <w:rsid w:val="00F958C2"/>
    <w:rsid w:val="03923568"/>
    <w:rsid w:val="065F076D"/>
    <w:rsid w:val="10300D1D"/>
    <w:rsid w:val="11DF37FD"/>
    <w:rsid w:val="12D77770"/>
    <w:rsid w:val="1425421D"/>
    <w:rsid w:val="166B5F72"/>
    <w:rsid w:val="17AF2837"/>
    <w:rsid w:val="188B142F"/>
    <w:rsid w:val="18BD121C"/>
    <w:rsid w:val="1BBE3BDF"/>
    <w:rsid w:val="1E603CC0"/>
    <w:rsid w:val="21F551C9"/>
    <w:rsid w:val="24EE0474"/>
    <w:rsid w:val="260C2224"/>
    <w:rsid w:val="28D90C0C"/>
    <w:rsid w:val="2A495ED2"/>
    <w:rsid w:val="2A5B47C7"/>
    <w:rsid w:val="30304253"/>
    <w:rsid w:val="31E5596B"/>
    <w:rsid w:val="383A256E"/>
    <w:rsid w:val="39157E9B"/>
    <w:rsid w:val="3BAB6D13"/>
    <w:rsid w:val="3BF8604E"/>
    <w:rsid w:val="3FCB132B"/>
    <w:rsid w:val="4150527B"/>
    <w:rsid w:val="42F67CE1"/>
    <w:rsid w:val="44597EB8"/>
    <w:rsid w:val="4AAF3A16"/>
    <w:rsid w:val="4AC12311"/>
    <w:rsid w:val="51E82691"/>
    <w:rsid w:val="52F40701"/>
    <w:rsid w:val="532E7745"/>
    <w:rsid w:val="53C314E9"/>
    <w:rsid w:val="541125CD"/>
    <w:rsid w:val="54A63B64"/>
    <w:rsid w:val="563B0AB7"/>
    <w:rsid w:val="5A2035B3"/>
    <w:rsid w:val="5A441A24"/>
    <w:rsid w:val="5CAE2E9F"/>
    <w:rsid w:val="5DDE587F"/>
    <w:rsid w:val="5EC86C27"/>
    <w:rsid w:val="633E4148"/>
    <w:rsid w:val="66CC6280"/>
    <w:rsid w:val="66F723ED"/>
    <w:rsid w:val="679F78B1"/>
    <w:rsid w:val="67AB3A24"/>
    <w:rsid w:val="683620B1"/>
    <w:rsid w:val="691B3234"/>
    <w:rsid w:val="6DC258A7"/>
    <w:rsid w:val="6E52076B"/>
    <w:rsid w:val="70AA457D"/>
    <w:rsid w:val="71E33DE9"/>
    <w:rsid w:val="72B35839"/>
    <w:rsid w:val="73070F8D"/>
    <w:rsid w:val="737E08F6"/>
    <w:rsid w:val="7414537C"/>
    <w:rsid w:val="743A18CC"/>
    <w:rsid w:val="7C41055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0"/>
    <w:rPr>
      <w:rFonts w:ascii="Times New Roman" w:hAnsi="Times New Roman" w:eastAsia="宋体" w:cs="Times New Roman"/>
      <w:szCs w:val="24"/>
    </w:rPr>
  </w:style>
  <w:style w:type="paragraph" w:styleId="6">
    <w:name w:val="toc 2"/>
    <w:basedOn w:val="1"/>
    <w:next w:val="1"/>
    <w:uiPriority w:val="0"/>
    <w:pPr>
      <w:ind w:left="420" w:leftChars="200"/>
    </w:pPr>
    <w:rPr>
      <w:rFonts w:ascii="Times New Roman" w:hAnsi="Times New Roman" w:eastAsia="宋体" w:cs="Times New Roman"/>
      <w:szCs w:val="24"/>
    </w:rPr>
  </w:style>
  <w:style w:type="paragraph" w:customStyle="1" w:styleId="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页脚 Char"/>
    <w:basedOn w:val="7"/>
    <w:link w:val="3"/>
    <w:uiPriority w:val="0"/>
    <w:rPr>
      <w:rFonts w:ascii="Times New Roman" w:hAnsi="Times New Roman" w:eastAsia="宋体" w:cs="Times New Roman"/>
      <w:sz w:val="18"/>
      <w:szCs w:val="18"/>
    </w:r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961</Words>
  <Characters>5480</Characters>
  <Lines>45</Lines>
  <Paragraphs>12</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PC</cp:lastModifiedBy>
  <cp:lastPrinted>2017-11-09T01:12:00Z</cp:lastPrinted>
  <dcterms:modified xsi:type="dcterms:W3CDTF">2023-12-27T02:40:05Z</dcterms:modified>
  <dc:title>河北省省直住房资金管理中心2018年部门预算信息公开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